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4E9F0F" w14:textId="332D3AB8" w:rsidR="00886C85" w:rsidRPr="00531D57" w:rsidRDefault="00943F48" w:rsidP="0037095E">
      <w:pPr>
        <w:rPr>
          <w:rFonts w:asciiTheme="minorHAnsi" w:hAnsiTheme="minorHAnsi" w:cstheme="minorHAnsi"/>
          <w:b/>
          <w:bCs/>
          <w:color w:val="C00000"/>
          <w:sz w:val="28"/>
          <w:szCs w:val="28"/>
        </w:rPr>
      </w:pPr>
      <w:r w:rsidRPr="00531D57">
        <w:rPr>
          <w:rFonts w:asciiTheme="minorHAnsi" w:hAnsiTheme="minorHAnsi" w:cstheme="minorHAnsi"/>
          <w:b/>
          <w:color w:val="C00000" w:themeColor="accent6"/>
          <w:sz w:val="28"/>
          <w:szCs w:val="28"/>
        </w:rPr>
        <w:t xml:space="preserve">Fiscal Year </w:t>
      </w:r>
      <w:r w:rsidR="00783982" w:rsidRPr="00531D57">
        <w:rPr>
          <w:rFonts w:asciiTheme="minorHAnsi" w:hAnsiTheme="minorHAnsi" w:cstheme="minorHAnsi"/>
          <w:b/>
          <w:color w:val="C00000" w:themeColor="accent6"/>
          <w:sz w:val="28"/>
          <w:szCs w:val="28"/>
        </w:rPr>
        <w:t>202</w:t>
      </w:r>
      <w:r w:rsidR="00107048">
        <w:rPr>
          <w:rFonts w:asciiTheme="minorHAnsi" w:hAnsiTheme="minorHAnsi" w:cstheme="minorHAnsi"/>
          <w:b/>
          <w:color w:val="C00000" w:themeColor="accent6"/>
          <w:sz w:val="28"/>
          <w:szCs w:val="28"/>
        </w:rPr>
        <w:t>5</w:t>
      </w:r>
      <w:r w:rsidR="00783982" w:rsidRPr="00531D57">
        <w:rPr>
          <w:rFonts w:asciiTheme="minorHAnsi" w:hAnsiTheme="minorHAnsi" w:cstheme="minorHAnsi"/>
          <w:b/>
          <w:color w:val="C00000" w:themeColor="accent6"/>
          <w:sz w:val="28"/>
          <w:szCs w:val="28"/>
        </w:rPr>
        <w:t xml:space="preserve"> </w:t>
      </w:r>
      <w:r w:rsidR="00F13055" w:rsidRPr="00531D57">
        <w:rPr>
          <w:rFonts w:asciiTheme="minorHAnsi" w:hAnsiTheme="minorHAnsi" w:cstheme="minorHAnsi"/>
          <w:b/>
          <w:color w:val="C00000" w:themeColor="accent6"/>
          <w:sz w:val="28"/>
          <w:szCs w:val="28"/>
        </w:rPr>
        <w:t>Year-End Close Review Checklist</w:t>
      </w:r>
    </w:p>
    <w:p w14:paraId="7CDF6C5D" w14:textId="7D997090" w:rsidR="00F752C2" w:rsidRPr="00531D57" w:rsidRDefault="00BB0051" w:rsidP="0037095E">
      <w:pPr>
        <w:rPr>
          <w:rFonts w:asciiTheme="minorHAnsi" w:hAnsiTheme="minorHAnsi" w:cstheme="minorHAnsi"/>
          <w:b/>
          <w:bCs/>
          <w:color w:val="C00000"/>
          <w:sz w:val="24"/>
          <w:szCs w:val="24"/>
        </w:rPr>
      </w:pPr>
      <w:r>
        <w:rPr>
          <w:rFonts w:asciiTheme="minorHAnsi" w:hAnsiTheme="minorHAnsi" w:cstheme="minorHAnsi"/>
          <w:i/>
          <w:iCs/>
          <w:color w:val="C00000"/>
          <w:sz w:val="18"/>
          <w:szCs w:val="18"/>
        </w:rPr>
        <w:t xml:space="preserve">Last </w:t>
      </w:r>
      <w:r w:rsidR="00045093" w:rsidRPr="00531D57">
        <w:rPr>
          <w:rFonts w:asciiTheme="minorHAnsi" w:hAnsiTheme="minorHAnsi" w:cstheme="minorHAnsi"/>
          <w:i/>
          <w:iCs/>
          <w:color w:val="C00000"/>
          <w:sz w:val="18"/>
          <w:szCs w:val="18"/>
        </w:rPr>
        <w:t xml:space="preserve">Modified on: </w:t>
      </w:r>
      <w:r w:rsidR="00D508C4">
        <w:rPr>
          <w:rFonts w:asciiTheme="minorHAnsi" w:hAnsiTheme="minorHAnsi" w:cstheme="minorHAnsi"/>
          <w:i/>
          <w:iCs/>
          <w:color w:val="C00000"/>
          <w:sz w:val="18"/>
          <w:szCs w:val="18"/>
        </w:rPr>
        <w:t>2/</w:t>
      </w:r>
      <w:r w:rsidR="009911EC">
        <w:rPr>
          <w:rFonts w:asciiTheme="minorHAnsi" w:hAnsiTheme="minorHAnsi" w:cstheme="minorHAnsi"/>
          <w:i/>
          <w:iCs/>
          <w:color w:val="C00000"/>
          <w:sz w:val="18"/>
          <w:szCs w:val="18"/>
        </w:rPr>
        <w:t>2</w:t>
      </w:r>
      <w:r w:rsidR="00E26CAB">
        <w:rPr>
          <w:rFonts w:asciiTheme="minorHAnsi" w:hAnsiTheme="minorHAnsi" w:cstheme="minorHAnsi"/>
          <w:i/>
          <w:iCs/>
          <w:color w:val="C00000"/>
          <w:sz w:val="18"/>
          <w:szCs w:val="18"/>
        </w:rPr>
        <w:t>7</w:t>
      </w:r>
      <w:r w:rsidR="009B2186">
        <w:rPr>
          <w:rFonts w:asciiTheme="minorHAnsi" w:hAnsiTheme="minorHAnsi" w:cstheme="minorHAnsi"/>
          <w:i/>
          <w:iCs/>
          <w:color w:val="C00000"/>
          <w:sz w:val="18"/>
          <w:szCs w:val="18"/>
        </w:rPr>
        <w:t>/2025</w:t>
      </w:r>
      <w:r w:rsidR="007E41E5">
        <w:rPr>
          <w:rFonts w:asciiTheme="minorHAnsi" w:hAnsiTheme="minorHAnsi" w:cstheme="minorHAnsi"/>
          <w:i/>
          <w:iCs/>
          <w:color w:val="C00000"/>
          <w:sz w:val="18"/>
          <w:szCs w:val="18"/>
        </w:rPr>
        <w:t xml:space="preserve"> </w:t>
      </w:r>
    </w:p>
    <w:p w14:paraId="1856547F" w14:textId="77777777" w:rsidR="00E20F20" w:rsidRPr="00531D57" w:rsidRDefault="005D5400" w:rsidP="00CD586C">
      <w:pPr>
        <w:spacing w:after="0" w:line="240" w:lineRule="auto"/>
        <w:rPr>
          <w:rFonts w:asciiTheme="minorHAnsi" w:hAnsiTheme="minorHAnsi" w:cstheme="minorHAnsi"/>
          <w:i/>
          <w:iCs/>
          <w:sz w:val="20"/>
          <w:szCs w:val="20"/>
        </w:rPr>
      </w:pPr>
      <w:r w:rsidRPr="00531D57">
        <w:rPr>
          <w:rFonts w:asciiTheme="minorHAnsi" w:hAnsiTheme="minorHAnsi" w:cstheme="minorHAnsi"/>
          <w:i/>
          <w:iCs/>
          <w:sz w:val="20"/>
          <w:szCs w:val="20"/>
        </w:rPr>
        <w:t>Suggested</w:t>
      </w:r>
      <w:r w:rsidR="0037095E" w:rsidRPr="00531D57">
        <w:rPr>
          <w:rFonts w:asciiTheme="minorHAnsi" w:hAnsiTheme="minorHAnsi" w:cstheme="minorHAnsi"/>
          <w:i/>
          <w:iCs/>
          <w:sz w:val="20"/>
          <w:szCs w:val="20"/>
        </w:rPr>
        <w:t xml:space="preserve"> procedures for year-end process surrounding finance and supply chain activities</w:t>
      </w:r>
      <w:r w:rsidR="00FB6078" w:rsidRPr="00531D57">
        <w:rPr>
          <w:rFonts w:asciiTheme="minorHAnsi" w:hAnsiTheme="minorHAnsi" w:cstheme="minorHAnsi"/>
          <w:i/>
          <w:iCs/>
          <w:sz w:val="20"/>
          <w:szCs w:val="20"/>
        </w:rPr>
        <w:t xml:space="preserve"> to ensure the accuracy and completeness of the financial information within a unit</w:t>
      </w:r>
      <w:r w:rsidR="0037095E" w:rsidRPr="00531D57">
        <w:rPr>
          <w:rFonts w:asciiTheme="minorHAnsi" w:hAnsiTheme="minorHAnsi" w:cstheme="minorHAnsi"/>
          <w:i/>
          <w:iCs/>
          <w:sz w:val="20"/>
          <w:szCs w:val="20"/>
        </w:rPr>
        <w:t xml:space="preserve">. </w:t>
      </w:r>
      <w:r w:rsidR="00586832" w:rsidRPr="00531D57">
        <w:rPr>
          <w:rFonts w:asciiTheme="minorHAnsi" w:hAnsiTheme="minorHAnsi" w:cstheme="minorHAnsi"/>
          <w:i/>
          <w:iCs/>
          <w:sz w:val="20"/>
          <w:szCs w:val="20"/>
        </w:rPr>
        <w:t xml:space="preserve">The </w:t>
      </w:r>
      <w:r w:rsidR="00894673" w:rsidRPr="00531D57">
        <w:rPr>
          <w:rFonts w:asciiTheme="minorHAnsi" w:hAnsiTheme="minorHAnsi" w:cstheme="minorHAnsi"/>
          <w:i/>
          <w:iCs/>
          <w:sz w:val="20"/>
          <w:szCs w:val="20"/>
        </w:rPr>
        <w:t xml:space="preserve">SFO </w:t>
      </w:r>
      <w:r w:rsidR="00586832" w:rsidRPr="00531D57">
        <w:rPr>
          <w:rFonts w:asciiTheme="minorHAnsi" w:hAnsiTheme="minorHAnsi" w:cstheme="minorHAnsi"/>
          <w:i/>
          <w:iCs/>
          <w:sz w:val="20"/>
          <w:szCs w:val="20"/>
        </w:rPr>
        <w:t xml:space="preserve">is responsible for </w:t>
      </w:r>
      <w:r w:rsidR="00894673" w:rsidRPr="00531D57">
        <w:rPr>
          <w:rFonts w:asciiTheme="minorHAnsi" w:hAnsiTheme="minorHAnsi" w:cstheme="minorHAnsi"/>
          <w:i/>
          <w:iCs/>
          <w:sz w:val="20"/>
          <w:szCs w:val="20"/>
        </w:rPr>
        <w:t>determin</w:t>
      </w:r>
      <w:r w:rsidR="00586832" w:rsidRPr="00531D57">
        <w:rPr>
          <w:rFonts w:asciiTheme="minorHAnsi" w:hAnsiTheme="minorHAnsi" w:cstheme="minorHAnsi"/>
          <w:i/>
          <w:iCs/>
          <w:sz w:val="20"/>
          <w:szCs w:val="20"/>
        </w:rPr>
        <w:t>ing</w:t>
      </w:r>
      <w:r w:rsidR="00894673" w:rsidRPr="00531D57">
        <w:rPr>
          <w:rFonts w:asciiTheme="minorHAnsi" w:hAnsiTheme="minorHAnsi" w:cstheme="minorHAnsi"/>
          <w:i/>
          <w:iCs/>
          <w:sz w:val="20"/>
          <w:szCs w:val="20"/>
        </w:rPr>
        <w:t xml:space="preserve"> </w:t>
      </w:r>
      <w:r w:rsidR="00586832" w:rsidRPr="00531D57">
        <w:rPr>
          <w:rFonts w:asciiTheme="minorHAnsi" w:hAnsiTheme="minorHAnsi" w:cstheme="minorHAnsi"/>
          <w:i/>
          <w:iCs/>
          <w:sz w:val="20"/>
          <w:szCs w:val="20"/>
        </w:rPr>
        <w:t xml:space="preserve">the </w:t>
      </w:r>
      <w:r w:rsidR="00894673" w:rsidRPr="00531D57">
        <w:rPr>
          <w:rFonts w:asciiTheme="minorHAnsi" w:hAnsiTheme="minorHAnsi" w:cstheme="minorHAnsi"/>
          <w:i/>
          <w:iCs/>
          <w:sz w:val="20"/>
          <w:szCs w:val="20"/>
        </w:rPr>
        <w:t xml:space="preserve">full </w:t>
      </w:r>
      <w:r w:rsidR="00586832" w:rsidRPr="00531D57">
        <w:rPr>
          <w:rFonts w:asciiTheme="minorHAnsi" w:hAnsiTheme="minorHAnsi" w:cstheme="minorHAnsi"/>
          <w:i/>
          <w:iCs/>
          <w:sz w:val="20"/>
          <w:szCs w:val="20"/>
        </w:rPr>
        <w:t xml:space="preserve">scope of </w:t>
      </w:r>
      <w:r w:rsidR="00894673" w:rsidRPr="00531D57">
        <w:rPr>
          <w:rFonts w:asciiTheme="minorHAnsi" w:hAnsiTheme="minorHAnsi" w:cstheme="minorHAnsi"/>
          <w:i/>
          <w:iCs/>
          <w:sz w:val="20"/>
          <w:szCs w:val="20"/>
        </w:rPr>
        <w:t xml:space="preserve">year-end procedures </w:t>
      </w:r>
      <w:r w:rsidR="00762400" w:rsidRPr="00531D57">
        <w:rPr>
          <w:rFonts w:asciiTheme="minorHAnsi" w:hAnsiTheme="minorHAnsi" w:cstheme="minorHAnsi"/>
          <w:i/>
          <w:iCs/>
          <w:sz w:val="20"/>
          <w:szCs w:val="20"/>
        </w:rPr>
        <w:t xml:space="preserve">for their </w:t>
      </w:r>
      <w:r w:rsidR="00E27B44" w:rsidRPr="00531D57">
        <w:rPr>
          <w:rFonts w:asciiTheme="minorHAnsi" w:hAnsiTheme="minorHAnsi" w:cstheme="minorHAnsi"/>
          <w:i/>
          <w:iCs/>
          <w:sz w:val="20"/>
          <w:szCs w:val="20"/>
        </w:rPr>
        <w:t xml:space="preserve">respective </w:t>
      </w:r>
      <w:r w:rsidR="00762400" w:rsidRPr="00531D57">
        <w:rPr>
          <w:rFonts w:asciiTheme="minorHAnsi" w:hAnsiTheme="minorHAnsi" w:cstheme="minorHAnsi"/>
          <w:i/>
          <w:iCs/>
          <w:sz w:val="20"/>
          <w:szCs w:val="20"/>
        </w:rPr>
        <w:t>unit.</w:t>
      </w:r>
      <w:r w:rsidR="00FB6078" w:rsidRPr="00531D57">
        <w:rPr>
          <w:rFonts w:asciiTheme="minorHAnsi" w:hAnsiTheme="minorHAnsi" w:cstheme="minorHAnsi"/>
          <w:i/>
          <w:iCs/>
          <w:sz w:val="20"/>
          <w:szCs w:val="20"/>
        </w:rPr>
        <w:t xml:space="preserve"> </w:t>
      </w:r>
    </w:p>
    <w:p w14:paraId="309802EF" w14:textId="77777777" w:rsidR="00E20F20" w:rsidRPr="00531D57" w:rsidRDefault="00E20F20" w:rsidP="00CD586C">
      <w:pPr>
        <w:spacing w:after="0" w:line="240" w:lineRule="auto"/>
        <w:rPr>
          <w:rFonts w:asciiTheme="minorHAnsi" w:hAnsiTheme="minorHAnsi" w:cstheme="minorHAnsi"/>
          <w:i/>
          <w:iCs/>
          <w:sz w:val="14"/>
          <w:szCs w:val="14"/>
        </w:rPr>
      </w:pPr>
    </w:p>
    <w:p w14:paraId="224D2911" w14:textId="42F448C2" w:rsidR="00F752C2" w:rsidRPr="00531D57" w:rsidRDefault="000241BA" w:rsidP="00CD586C">
      <w:pPr>
        <w:spacing w:after="0" w:line="240" w:lineRule="auto"/>
        <w:rPr>
          <w:rFonts w:asciiTheme="minorHAnsi" w:hAnsiTheme="minorHAnsi" w:cstheme="minorHAnsi"/>
          <w:i/>
          <w:iCs/>
          <w:sz w:val="20"/>
          <w:szCs w:val="20"/>
        </w:rPr>
      </w:pPr>
      <w:r w:rsidRPr="00531D57">
        <w:rPr>
          <w:rFonts w:asciiTheme="minorHAnsi" w:hAnsiTheme="minorHAnsi" w:cstheme="minorHAnsi"/>
          <w:i/>
          <w:iCs/>
          <w:sz w:val="20"/>
          <w:szCs w:val="20"/>
        </w:rPr>
        <w:t>The</w:t>
      </w:r>
      <w:r w:rsidR="007219A9" w:rsidRPr="00531D57">
        <w:rPr>
          <w:rFonts w:asciiTheme="minorHAnsi" w:hAnsiTheme="minorHAnsi" w:cstheme="minorHAnsi"/>
          <w:i/>
          <w:iCs/>
          <w:sz w:val="20"/>
          <w:szCs w:val="20"/>
        </w:rPr>
        <w:t xml:space="preserve"> following list of </w:t>
      </w:r>
      <w:r w:rsidR="00E21A1A" w:rsidRPr="00531D57">
        <w:rPr>
          <w:rFonts w:asciiTheme="minorHAnsi" w:hAnsiTheme="minorHAnsi" w:cstheme="minorHAnsi"/>
          <w:i/>
          <w:iCs/>
          <w:sz w:val="20"/>
          <w:szCs w:val="20"/>
        </w:rPr>
        <w:t>contacts are</w:t>
      </w:r>
      <w:r w:rsidR="00FB6078" w:rsidRPr="00531D57">
        <w:rPr>
          <w:rFonts w:asciiTheme="minorHAnsi" w:hAnsiTheme="minorHAnsi" w:cstheme="minorHAnsi"/>
          <w:i/>
          <w:iCs/>
          <w:sz w:val="20"/>
          <w:szCs w:val="20"/>
        </w:rPr>
        <w:t xml:space="preserve"> available for consultation or assistance</w:t>
      </w:r>
      <w:r w:rsidR="00E21A1A" w:rsidRPr="00531D57">
        <w:rPr>
          <w:rFonts w:asciiTheme="minorHAnsi" w:hAnsiTheme="minorHAnsi" w:cstheme="minorHAnsi"/>
          <w:i/>
          <w:iCs/>
          <w:sz w:val="20"/>
          <w:szCs w:val="20"/>
        </w:rPr>
        <w:t>,</w:t>
      </w:r>
      <w:r w:rsidR="00FB6078" w:rsidRPr="00531D57">
        <w:rPr>
          <w:rFonts w:asciiTheme="minorHAnsi" w:hAnsiTheme="minorHAnsi" w:cstheme="minorHAnsi"/>
          <w:i/>
          <w:iCs/>
          <w:sz w:val="20"/>
          <w:szCs w:val="20"/>
        </w:rPr>
        <w:t xml:space="preserve"> as necessary</w:t>
      </w:r>
      <w:r w:rsidR="00E21A1A" w:rsidRPr="00531D57">
        <w:rPr>
          <w:rFonts w:asciiTheme="minorHAnsi" w:hAnsiTheme="minorHAnsi" w:cstheme="minorHAnsi"/>
          <w:i/>
          <w:iCs/>
          <w:sz w:val="20"/>
          <w:szCs w:val="20"/>
        </w:rPr>
        <w:t>:</w:t>
      </w:r>
      <w:r w:rsidR="00FB6078" w:rsidRPr="00531D57">
        <w:rPr>
          <w:rFonts w:asciiTheme="minorHAnsi" w:hAnsiTheme="minorHAnsi" w:cstheme="minorHAnsi"/>
          <w:i/>
          <w:iCs/>
          <w:sz w:val="20"/>
          <w:szCs w:val="20"/>
        </w:rPr>
        <w:t xml:space="preserve"> </w:t>
      </w:r>
    </w:p>
    <w:p w14:paraId="052D3FA1" w14:textId="7C264757" w:rsidR="00F752C2" w:rsidRPr="00BE1A26" w:rsidRDefault="00F752C2" w:rsidP="00CD586C">
      <w:pPr>
        <w:spacing w:after="0" w:line="240" w:lineRule="auto"/>
        <w:rPr>
          <w:rFonts w:asciiTheme="minorHAnsi" w:hAnsiTheme="minorHAnsi" w:cstheme="minorHAnsi"/>
          <w:sz w:val="16"/>
          <w:szCs w:val="16"/>
        </w:rPr>
      </w:pPr>
    </w:p>
    <w:tbl>
      <w:tblPr>
        <w:tblStyle w:val="TableGrid"/>
        <w:tblW w:w="0" w:type="auto"/>
        <w:tblLook w:val="04A0" w:firstRow="1" w:lastRow="0" w:firstColumn="1" w:lastColumn="0" w:noHBand="0" w:noVBand="1"/>
      </w:tblPr>
      <w:tblGrid>
        <w:gridCol w:w="5395"/>
        <w:gridCol w:w="5395"/>
      </w:tblGrid>
      <w:tr w:rsidR="008508EC" w:rsidRPr="00531D57" w14:paraId="40D48F30" w14:textId="77777777" w:rsidTr="006E5F03">
        <w:trPr>
          <w:trHeight w:val="332"/>
        </w:trPr>
        <w:tc>
          <w:tcPr>
            <w:tcW w:w="5395" w:type="dxa"/>
          </w:tcPr>
          <w:p w14:paraId="2717B440" w14:textId="4048C2CB" w:rsidR="008508EC" w:rsidRPr="00531D57" w:rsidRDefault="008508EC" w:rsidP="00CD586C">
            <w:pPr>
              <w:rPr>
                <w:rFonts w:asciiTheme="minorHAnsi" w:hAnsiTheme="minorHAnsi" w:cstheme="minorHAnsi"/>
                <w:b/>
                <w:bCs/>
                <w:sz w:val="20"/>
                <w:szCs w:val="20"/>
              </w:rPr>
            </w:pPr>
            <w:r w:rsidRPr="00531D57">
              <w:rPr>
                <w:rFonts w:asciiTheme="minorHAnsi" w:hAnsiTheme="minorHAnsi" w:cstheme="minorHAnsi"/>
                <w:b/>
                <w:bCs/>
                <w:sz w:val="20"/>
                <w:szCs w:val="20"/>
              </w:rPr>
              <w:t>Area</w:t>
            </w:r>
          </w:p>
        </w:tc>
        <w:tc>
          <w:tcPr>
            <w:tcW w:w="5395" w:type="dxa"/>
          </w:tcPr>
          <w:p w14:paraId="536ABCA9" w14:textId="5589A855" w:rsidR="008508EC" w:rsidRPr="00531D57" w:rsidRDefault="008508EC" w:rsidP="00CD586C">
            <w:pPr>
              <w:rPr>
                <w:rFonts w:asciiTheme="minorHAnsi" w:hAnsiTheme="minorHAnsi" w:cstheme="minorHAnsi"/>
                <w:b/>
                <w:bCs/>
                <w:sz w:val="20"/>
                <w:szCs w:val="20"/>
              </w:rPr>
            </w:pPr>
            <w:r w:rsidRPr="00531D57">
              <w:rPr>
                <w:rFonts w:asciiTheme="minorHAnsi" w:hAnsiTheme="minorHAnsi" w:cstheme="minorHAnsi"/>
                <w:b/>
                <w:bCs/>
                <w:sz w:val="20"/>
                <w:szCs w:val="20"/>
              </w:rPr>
              <w:t>Contact Information</w:t>
            </w:r>
          </w:p>
        </w:tc>
      </w:tr>
      <w:tr w:rsidR="001D3112" w:rsidRPr="00531D57" w14:paraId="4AEEFD34" w14:textId="77777777" w:rsidTr="006E5F03">
        <w:trPr>
          <w:trHeight w:val="377"/>
        </w:trPr>
        <w:tc>
          <w:tcPr>
            <w:tcW w:w="5395" w:type="dxa"/>
            <w:hideMark/>
          </w:tcPr>
          <w:p w14:paraId="754E0FB3" w14:textId="77777777" w:rsidR="001D3112" w:rsidRPr="00531D57" w:rsidRDefault="001D3112" w:rsidP="001D3112">
            <w:pPr>
              <w:rPr>
                <w:rFonts w:asciiTheme="minorHAnsi" w:hAnsiTheme="minorHAnsi" w:cstheme="minorHAnsi"/>
                <w:sz w:val="20"/>
                <w:szCs w:val="20"/>
              </w:rPr>
            </w:pPr>
            <w:r w:rsidRPr="00531D57">
              <w:rPr>
                <w:rFonts w:asciiTheme="minorHAnsi" w:hAnsiTheme="minorHAnsi" w:cstheme="minorHAnsi"/>
                <w:sz w:val="20"/>
                <w:szCs w:val="20"/>
              </w:rPr>
              <w:t xml:space="preserve">Accounting </w:t>
            </w:r>
          </w:p>
        </w:tc>
        <w:tc>
          <w:tcPr>
            <w:tcW w:w="5395" w:type="dxa"/>
            <w:hideMark/>
          </w:tcPr>
          <w:p w14:paraId="4EBD3033" w14:textId="60A0915E" w:rsidR="00BE1A26" w:rsidRPr="00531D57" w:rsidRDefault="001D3112" w:rsidP="00BE1A26">
            <w:pPr>
              <w:rPr>
                <w:rFonts w:asciiTheme="minorHAnsi" w:hAnsiTheme="minorHAnsi" w:cstheme="minorHAnsi"/>
                <w:sz w:val="20"/>
                <w:szCs w:val="20"/>
              </w:rPr>
            </w:pPr>
            <w:hyperlink r:id="rId10" w:history="1">
              <w:r w:rsidRPr="00531D57">
                <w:rPr>
                  <w:rStyle w:val="Hyperlink"/>
                  <w:rFonts w:asciiTheme="minorHAnsi" w:hAnsiTheme="minorHAnsi" w:cstheme="minorHAnsi"/>
                  <w:sz w:val="20"/>
                  <w:szCs w:val="20"/>
                </w:rPr>
                <w:t>BF-Controller-Accounting@osu.edu</w:t>
              </w:r>
            </w:hyperlink>
            <w:r w:rsidR="00BE1A26" w:rsidRPr="00531D57">
              <w:rPr>
                <w:rFonts w:asciiTheme="minorHAnsi" w:hAnsiTheme="minorHAnsi" w:cstheme="minorHAnsi"/>
                <w:sz w:val="20"/>
                <w:szCs w:val="20"/>
              </w:rPr>
              <w:t xml:space="preserve"> </w:t>
            </w:r>
          </w:p>
        </w:tc>
      </w:tr>
      <w:tr w:rsidR="00BE1A26" w:rsidRPr="00531D57" w14:paraId="1ABFD5FF" w14:textId="77777777" w:rsidTr="006E5F03">
        <w:trPr>
          <w:trHeight w:val="377"/>
        </w:trPr>
        <w:tc>
          <w:tcPr>
            <w:tcW w:w="5395" w:type="dxa"/>
          </w:tcPr>
          <w:p w14:paraId="24448A4D" w14:textId="398EA195" w:rsidR="00BE1A26" w:rsidRPr="00531D57" w:rsidRDefault="00BE1A26" w:rsidP="001D3112">
            <w:pPr>
              <w:rPr>
                <w:rFonts w:asciiTheme="minorHAnsi" w:hAnsiTheme="minorHAnsi" w:cstheme="minorHAnsi"/>
                <w:sz w:val="20"/>
                <w:szCs w:val="20"/>
              </w:rPr>
            </w:pPr>
            <w:r>
              <w:rPr>
                <w:rFonts w:asciiTheme="minorHAnsi" w:hAnsiTheme="minorHAnsi" w:cstheme="minorHAnsi"/>
                <w:sz w:val="20"/>
                <w:szCs w:val="20"/>
              </w:rPr>
              <w:t>Asset Management</w:t>
            </w:r>
          </w:p>
        </w:tc>
        <w:tc>
          <w:tcPr>
            <w:tcW w:w="5395" w:type="dxa"/>
          </w:tcPr>
          <w:p w14:paraId="747A8150" w14:textId="75AA7612" w:rsidR="00BE1A26" w:rsidRDefault="00BE1A26" w:rsidP="001D3112">
            <w:r w:rsidRPr="00BE1A26">
              <w:rPr>
                <w:rFonts w:asciiTheme="minorHAnsi" w:hAnsiTheme="minorHAnsi" w:cstheme="minorHAnsi"/>
                <w:sz w:val="20"/>
                <w:szCs w:val="20"/>
              </w:rPr>
              <w:t>P#: 2-6048. E:</w:t>
            </w:r>
            <w:r w:rsidRPr="00BE1A26">
              <w:rPr>
                <w:sz w:val="20"/>
                <w:szCs w:val="20"/>
              </w:rPr>
              <w:t xml:space="preserve"> </w:t>
            </w:r>
            <w:hyperlink r:id="rId11" w:history="1">
              <w:r w:rsidRPr="00BE1A26">
                <w:rPr>
                  <w:rStyle w:val="Hyperlink"/>
                  <w:rFonts w:asciiTheme="minorHAnsi" w:hAnsiTheme="minorHAnsi" w:cstheme="minorHAnsi"/>
                  <w:sz w:val="20"/>
                  <w:szCs w:val="20"/>
                </w:rPr>
                <w:t>assetmanagement@osu.edu</w:t>
              </w:r>
            </w:hyperlink>
          </w:p>
        </w:tc>
      </w:tr>
      <w:tr w:rsidR="00700EAD" w:rsidRPr="00531D57" w14:paraId="1AD95F9F" w14:textId="77777777" w:rsidTr="006E5F03">
        <w:trPr>
          <w:trHeight w:val="350"/>
        </w:trPr>
        <w:tc>
          <w:tcPr>
            <w:tcW w:w="5395" w:type="dxa"/>
          </w:tcPr>
          <w:p w14:paraId="5C76E439" w14:textId="1CD4BF3B" w:rsidR="00700EAD" w:rsidRPr="00531D57" w:rsidRDefault="00700EAD" w:rsidP="001D3112">
            <w:pPr>
              <w:rPr>
                <w:rFonts w:asciiTheme="minorHAnsi" w:hAnsiTheme="minorHAnsi" w:cstheme="minorHAnsi"/>
                <w:sz w:val="20"/>
                <w:szCs w:val="20"/>
              </w:rPr>
            </w:pPr>
            <w:r w:rsidRPr="00531D57">
              <w:rPr>
                <w:rFonts w:asciiTheme="minorHAnsi" w:hAnsiTheme="minorHAnsi" w:cstheme="minorHAnsi"/>
                <w:sz w:val="20"/>
                <w:szCs w:val="20"/>
              </w:rPr>
              <w:t>Accounts Payable</w:t>
            </w:r>
          </w:p>
        </w:tc>
        <w:tc>
          <w:tcPr>
            <w:tcW w:w="5395" w:type="dxa"/>
          </w:tcPr>
          <w:p w14:paraId="581E3B64" w14:textId="259BF049" w:rsidR="00700EAD" w:rsidRPr="00531D57" w:rsidRDefault="00700EAD" w:rsidP="001D3112">
            <w:pPr>
              <w:rPr>
                <w:rFonts w:asciiTheme="minorHAnsi" w:hAnsiTheme="minorHAnsi" w:cstheme="minorHAnsi"/>
                <w:sz w:val="20"/>
                <w:szCs w:val="20"/>
                <w:u w:val="single"/>
              </w:rPr>
            </w:pPr>
            <w:r w:rsidRPr="00531D57">
              <w:rPr>
                <w:rFonts w:asciiTheme="minorHAnsi" w:hAnsiTheme="minorHAnsi" w:cstheme="minorHAnsi"/>
                <w:color w:val="C00000"/>
                <w:sz w:val="20"/>
                <w:szCs w:val="20"/>
                <w:u w:val="single"/>
              </w:rPr>
              <w:t>apcustomerservice@osu.edu</w:t>
            </w:r>
          </w:p>
        </w:tc>
      </w:tr>
      <w:tr w:rsidR="001D3112" w:rsidRPr="00531D57" w14:paraId="48527CB3" w14:textId="77777777" w:rsidTr="006E5F03">
        <w:trPr>
          <w:trHeight w:val="323"/>
        </w:trPr>
        <w:tc>
          <w:tcPr>
            <w:tcW w:w="5395" w:type="dxa"/>
            <w:hideMark/>
          </w:tcPr>
          <w:p w14:paraId="31ED7CAE" w14:textId="77777777" w:rsidR="001D3112" w:rsidRPr="00531D57" w:rsidRDefault="001D3112" w:rsidP="001D3112">
            <w:pPr>
              <w:rPr>
                <w:rFonts w:asciiTheme="minorHAnsi" w:hAnsiTheme="minorHAnsi" w:cstheme="minorHAnsi"/>
                <w:sz w:val="20"/>
                <w:szCs w:val="20"/>
              </w:rPr>
            </w:pPr>
            <w:r w:rsidRPr="00531D57">
              <w:rPr>
                <w:rFonts w:asciiTheme="minorHAnsi" w:hAnsiTheme="minorHAnsi" w:cstheme="minorHAnsi"/>
                <w:sz w:val="20"/>
                <w:szCs w:val="20"/>
              </w:rPr>
              <w:t>eActivity or PI Portal Issues</w:t>
            </w:r>
          </w:p>
        </w:tc>
        <w:tc>
          <w:tcPr>
            <w:tcW w:w="5395" w:type="dxa"/>
            <w:hideMark/>
          </w:tcPr>
          <w:p w14:paraId="7ED4E497" w14:textId="77777777" w:rsidR="001D3112" w:rsidRPr="00531D57" w:rsidRDefault="001D3112" w:rsidP="001D3112">
            <w:pPr>
              <w:rPr>
                <w:rFonts w:asciiTheme="minorHAnsi" w:hAnsiTheme="minorHAnsi" w:cstheme="minorHAnsi"/>
                <w:sz w:val="20"/>
                <w:szCs w:val="20"/>
              </w:rPr>
            </w:pPr>
            <w:hyperlink r:id="rId12" w:history="1">
              <w:r w:rsidRPr="00531D57">
                <w:rPr>
                  <w:rStyle w:val="Hyperlink"/>
                  <w:rFonts w:asciiTheme="minorHAnsi" w:hAnsiTheme="minorHAnsi" w:cstheme="minorHAnsi"/>
                  <w:sz w:val="20"/>
                  <w:szCs w:val="20"/>
                </w:rPr>
                <w:t>orhelpdesk@osu.edu</w:t>
              </w:r>
            </w:hyperlink>
          </w:p>
        </w:tc>
      </w:tr>
      <w:tr w:rsidR="002A5130" w:rsidRPr="00531D57" w14:paraId="324D4CD5" w14:textId="77777777" w:rsidTr="006E5F03">
        <w:trPr>
          <w:trHeight w:val="323"/>
        </w:trPr>
        <w:tc>
          <w:tcPr>
            <w:tcW w:w="5395" w:type="dxa"/>
          </w:tcPr>
          <w:p w14:paraId="0FCE542B" w14:textId="254F8B92" w:rsidR="002A5130" w:rsidRPr="00531D57" w:rsidRDefault="002A5130" w:rsidP="001D3112">
            <w:pPr>
              <w:rPr>
                <w:rFonts w:asciiTheme="minorHAnsi" w:hAnsiTheme="minorHAnsi" w:cstheme="minorHAnsi"/>
                <w:sz w:val="20"/>
                <w:szCs w:val="20"/>
              </w:rPr>
            </w:pPr>
            <w:r w:rsidRPr="00531D57">
              <w:rPr>
                <w:rFonts w:asciiTheme="minorHAnsi" w:hAnsiTheme="minorHAnsi" w:cstheme="minorHAnsi"/>
                <w:sz w:val="20"/>
                <w:szCs w:val="20"/>
              </w:rPr>
              <w:t>OSP Grants Accounting</w:t>
            </w:r>
          </w:p>
        </w:tc>
        <w:tc>
          <w:tcPr>
            <w:tcW w:w="5395" w:type="dxa"/>
          </w:tcPr>
          <w:p w14:paraId="797FAE44" w14:textId="2F5CBC79" w:rsidR="002A5130" w:rsidRPr="00531D57" w:rsidRDefault="002A5130" w:rsidP="001D3112">
            <w:pPr>
              <w:rPr>
                <w:rFonts w:asciiTheme="minorHAnsi" w:hAnsiTheme="minorHAnsi" w:cstheme="minorHAnsi"/>
                <w:sz w:val="20"/>
                <w:szCs w:val="20"/>
              </w:rPr>
            </w:pPr>
            <w:hyperlink r:id="rId13" w:history="1">
              <w:r w:rsidRPr="00531D57">
                <w:rPr>
                  <w:rStyle w:val="Hyperlink"/>
                  <w:rFonts w:asciiTheme="minorHAnsi" w:hAnsiTheme="minorHAnsi" w:cstheme="minorHAnsi"/>
                  <w:sz w:val="20"/>
                  <w:szCs w:val="20"/>
                </w:rPr>
                <w:t>ospgrantsaccounting@osu.edu</w:t>
              </w:r>
            </w:hyperlink>
          </w:p>
        </w:tc>
      </w:tr>
      <w:tr w:rsidR="001568E0" w:rsidRPr="00531D57" w14:paraId="4FEAF7CE" w14:textId="77777777" w:rsidTr="006E5F03">
        <w:trPr>
          <w:trHeight w:val="377"/>
        </w:trPr>
        <w:tc>
          <w:tcPr>
            <w:tcW w:w="5395" w:type="dxa"/>
            <w:hideMark/>
          </w:tcPr>
          <w:p w14:paraId="2ED687CD" w14:textId="77777777" w:rsidR="001568E0" w:rsidRPr="00531D57" w:rsidRDefault="001568E0" w:rsidP="001568E0">
            <w:pPr>
              <w:rPr>
                <w:rFonts w:asciiTheme="minorHAnsi" w:hAnsiTheme="minorHAnsi" w:cstheme="minorHAnsi"/>
                <w:sz w:val="20"/>
                <w:szCs w:val="20"/>
              </w:rPr>
            </w:pPr>
            <w:r w:rsidRPr="00531D57">
              <w:rPr>
                <w:rFonts w:asciiTheme="minorHAnsi" w:hAnsiTheme="minorHAnsi" w:cstheme="minorHAnsi"/>
                <w:sz w:val="20"/>
                <w:szCs w:val="20"/>
              </w:rPr>
              <w:t>Payroll Accounting</w:t>
            </w:r>
          </w:p>
        </w:tc>
        <w:tc>
          <w:tcPr>
            <w:tcW w:w="5395" w:type="dxa"/>
            <w:hideMark/>
          </w:tcPr>
          <w:p w14:paraId="77248ABA" w14:textId="77777777" w:rsidR="001568E0" w:rsidRPr="00531D57" w:rsidRDefault="001568E0" w:rsidP="001568E0">
            <w:pPr>
              <w:rPr>
                <w:rFonts w:asciiTheme="minorHAnsi" w:hAnsiTheme="minorHAnsi" w:cstheme="minorHAnsi"/>
                <w:sz w:val="20"/>
                <w:szCs w:val="20"/>
              </w:rPr>
            </w:pPr>
            <w:hyperlink r:id="rId14" w:history="1">
              <w:r w:rsidRPr="00531D57">
                <w:rPr>
                  <w:rStyle w:val="Hyperlink"/>
                  <w:rFonts w:asciiTheme="minorHAnsi" w:hAnsiTheme="minorHAnsi" w:cstheme="minorHAnsi"/>
                  <w:sz w:val="20"/>
                  <w:szCs w:val="20"/>
                </w:rPr>
                <w:t>BF-CTL-PayrollAccounting@osu.edu</w:t>
              </w:r>
            </w:hyperlink>
          </w:p>
        </w:tc>
      </w:tr>
      <w:tr w:rsidR="001568E0" w:rsidRPr="00531D57" w14:paraId="63401D47" w14:textId="77777777" w:rsidTr="006E5F03">
        <w:trPr>
          <w:trHeight w:val="332"/>
        </w:trPr>
        <w:tc>
          <w:tcPr>
            <w:tcW w:w="5395" w:type="dxa"/>
            <w:hideMark/>
          </w:tcPr>
          <w:p w14:paraId="04318BF5" w14:textId="1607A796" w:rsidR="001568E0" w:rsidRPr="00531D57" w:rsidRDefault="001568E0" w:rsidP="001568E0">
            <w:pPr>
              <w:rPr>
                <w:rFonts w:asciiTheme="minorHAnsi" w:hAnsiTheme="minorHAnsi" w:cstheme="minorHAnsi"/>
                <w:sz w:val="20"/>
                <w:szCs w:val="20"/>
              </w:rPr>
            </w:pPr>
            <w:r w:rsidRPr="00531D57">
              <w:rPr>
                <w:rFonts w:asciiTheme="minorHAnsi" w:hAnsiTheme="minorHAnsi" w:cstheme="minorHAnsi"/>
                <w:sz w:val="20"/>
                <w:szCs w:val="20"/>
              </w:rPr>
              <w:t>P</w:t>
            </w:r>
            <w:r w:rsidR="002B0CBA">
              <w:rPr>
                <w:rFonts w:asciiTheme="minorHAnsi" w:hAnsiTheme="minorHAnsi" w:cstheme="minorHAnsi"/>
                <w:sz w:val="20"/>
                <w:szCs w:val="20"/>
              </w:rPr>
              <w:t>C</w:t>
            </w:r>
            <w:r w:rsidRPr="00531D57">
              <w:rPr>
                <w:rFonts w:asciiTheme="minorHAnsi" w:hAnsiTheme="minorHAnsi" w:cstheme="minorHAnsi"/>
                <w:sz w:val="20"/>
                <w:szCs w:val="20"/>
              </w:rPr>
              <w:t>ard</w:t>
            </w:r>
          </w:p>
        </w:tc>
        <w:tc>
          <w:tcPr>
            <w:tcW w:w="5395" w:type="dxa"/>
            <w:hideMark/>
          </w:tcPr>
          <w:p w14:paraId="7BD2DB9D" w14:textId="77777777" w:rsidR="001568E0" w:rsidRPr="00531D57" w:rsidRDefault="001568E0" w:rsidP="001568E0">
            <w:pPr>
              <w:rPr>
                <w:rFonts w:asciiTheme="minorHAnsi" w:hAnsiTheme="minorHAnsi" w:cstheme="minorHAnsi"/>
                <w:sz w:val="20"/>
                <w:szCs w:val="20"/>
              </w:rPr>
            </w:pPr>
            <w:r w:rsidRPr="00531D57">
              <w:rPr>
                <w:rFonts w:asciiTheme="minorHAnsi" w:hAnsiTheme="minorHAnsi" w:cstheme="minorHAnsi"/>
                <w:sz w:val="20"/>
                <w:szCs w:val="20"/>
              </w:rPr>
              <w:t xml:space="preserve">P#: 2-9290, E: </w:t>
            </w:r>
            <w:hyperlink r:id="rId15" w:history="1">
              <w:r w:rsidRPr="00531D57">
                <w:rPr>
                  <w:rStyle w:val="Hyperlink"/>
                  <w:rFonts w:asciiTheme="minorHAnsi" w:hAnsiTheme="minorHAnsi" w:cstheme="minorHAnsi"/>
                  <w:sz w:val="20"/>
                  <w:szCs w:val="20"/>
                </w:rPr>
                <w:t>pcard@osu.edu</w:t>
              </w:r>
            </w:hyperlink>
          </w:p>
        </w:tc>
      </w:tr>
      <w:tr w:rsidR="001568E0" w:rsidRPr="00531D57" w14:paraId="2C602FBE" w14:textId="77777777" w:rsidTr="006E5F03">
        <w:trPr>
          <w:trHeight w:val="521"/>
        </w:trPr>
        <w:tc>
          <w:tcPr>
            <w:tcW w:w="5395" w:type="dxa"/>
            <w:hideMark/>
          </w:tcPr>
          <w:p w14:paraId="2DB027C0" w14:textId="77777777" w:rsidR="001568E0" w:rsidRPr="00531D57" w:rsidRDefault="001568E0" w:rsidP="001568E0">
            <w:pPr>
              <w:rPr>
                <w:rFonts w:asciiTheme="minorHAnsi" w:hAnsiTheme="minorHAnsi" w:cstheme="minorHAnsi"/>
                <w:sz w:val="20"/>
                <w:szCs w:val="20"/>
              </w:rPr>
            </w:pPr>
            <w:r w:rsidRPr="00531D57">
              <w:rPr>
                <w:rFonts w:asciiTheme="minorHAnsi" w:hAnsiTheme="minorHAnsi" w:cstheme="minorHAnsi"/>
                <w:sz w:val="20"/>
                <w:szCs w:val="20"/>
              </w:rPr>
              <w:t>Purchasing</w:t>
            </w:r>
          </w:p>
        </w:tc>
        <w:tc>
          <w:tcPr>
            <w:tcW w:w="5395" w:type="dxa"/>
            <w:hideMark/>
          </w:tcPr>
          <w:p w14:paraId="554BB9DB" w14:textId="77777777" w:rsidR="001568E0" w:rsidRPr="00531D57" w:rsidRDefault="001568E0" w:rsidP="001568E0">
            <w:pPr>
              <w:rPr>
                <w:rFonts w:asciiTheme="minorHAnsi" w:hAnsiTheme="minorHAnsi" w:cstheme="minorHAnsi"/>
                <w:sz w:val="20"/>
                <w:szCs w:val="20"/>
              </w:rPr>
            </w:pPr>
            <w:r w:rsidRPr="00531D57">
              <w:rPr>
                <w:rFonts w:asciiTheme="minorHAnsi" w:hAnsiTheme="minorHAnsi" w:cstheme="minorHAnsi"/>
                <w:sz w:val="20"/>
                <w:szCs w:val="20"/>
              </w:rPr>
              <w:t xml:space="preserve">P#: 2-2694, E: </w:t>
            </w:r>
            <w:hyperlink r:id="rId16" w:history="1">
              <w:r w:rsidRPr="00531D57">
                <w:rPr>
                  <w:rStyle w:val="Hyperlink"/>
                  <w:rFonts w:asciiTheme="minorHAnsi" w:hAnsiTheme="minorHAnsi" w:cstheme="minorHAnsi"/>
                  <w:sz w:val="20"/>
                  <w:szCs w:val="20"/>
                </w:rPr>
                <w:t>BF-PRSM-OSUPUR@osu.edu</w:t>
              </w:r>
            </w:hyperlink>
            <w:r w:rsidR="007504C9" w:rsidRPr="00531D57">
              <w:rPr>
                <w:rFonts w:asciiTheme="minorHAnsi" w:hAnsiTheme="minorHAnsi" w:cstheme="minorHAnsi"/>
                <w:sz w:val="20"/>
                <w:szCs w:val="20"/>
              </w:rPr>
              <w:t xml:space="preserve"> (UNIV)</w:t>
            </w:r>
          </w:p>
          <w:p w14:paraId="59F1CD5C" w14:textId="2E0B340B" w:rsidR="00391C01" w:rsidRPr="00531D57" w:rsidRDefault="00391C01" w:rsidP="001568E0">
            <w:pPr>
              <w:rPr>
                <w:rFonts w:asciiTheme="minorHAnsi" w:hAnsiTheme="minorHAnsi" w:cstheme="minorHAnsi"/>
                <w:sz w:val="20"/>
                <w:szCs w:val="20"/>
              </w:rPr>
            </w:pPr>
            <w:hyperlink r:id="rId17" w:history="1">
              <w:r w:rsidRPr="00531D57">
                <w:rPr>
                  <w:rStyle w:val="Hyperlink"/>
                  <w:rFonts w:asciiTheme="minorHAnsi" w:hAnsiTheme="minorHAnsi" w:cstheme="minorHAnsi"/>
                  <w:sz w:val="20"/>
                  <w:szCs w:val="20"/>
                </w:rPr>
                <w:t>or-gssc-general@osu.edu</w:t>
              </w:r>
            </w:hyperlink>
            <w:r w:rsidRPr="00531D57">
              <w:rPr>
                <w:rFonts w:asciiTheme="minorHAnsi" w:hAnsiTheme="minorHAnsi" w:cstheme="minorHAnsi"/>
                <w:sz w:val="20"/>
                <w:szCs w:val="20"/>
              </w:rPr>
              <w:t xml:space="preserve"> (OSP) </w:t>
            </w:r>
          </w:p>
        </w:tc>
      </w:tr>
      <w:tr w:rsidR="009414D6" w:rsidRPr="00531D57" w14:paraId="4F531CF4" w14:textId="77777777" w:rsidTr="006E5F03">
        <w:trPr>
          <w:trHeight w:val="323"/>
        </w:trPr>
        <w:tc>
          <w:tcPr>
            <w:tcW w:w="5395" w:type="dxa"/>
            <w:hideMark/>
          </w:tcPr>
          <w:p w14:paraId="4F26F62D" w14:textId="2D6E491F" w:rsidR="009414D6" w:rsidRPr="00531D57" w:rsidRDefault="009414D6" w:rsidP="009414D6">
            <w:pPr>
              <w:rPr>
                <w:rFonts w:asciiTheme="minorHAnsi" w:hAnsiTheme="minorHAnsi" w:cstheme="minorHAnsi"/>
                <w:sz w:val="20"/>
                <w:szCs w:val="20"/>
              </w:rPr>
            </w:pPr>
            <w:r w:rsidRPr="00531D57">
              <w:rPr>
                <w:rFonts w:asciiTheme="minorHAnsi" w:hAnsiTheme="minorHAnsi" w:cstheme="minorHAnsi"/>
                <w:sz w:val="20"/>
                <w:szCs w:val="20"/>
              </w:rPr>
              <w:t xml:space="preserve">Travel </w:t>
            </w:r>
            <w:r w:rsidR="00AF2EF6">
              <w:rPr>
                <w:rFonts w:asciiTheme="minorHAnsi" w:hAnsiTheme="minorHAnsi" w:cstheme="minorHAnsi"/>
                <w:sz w:val="20"/>
                <w:szCs w:val="20"/>
              </w:rPr>
              <w:t xml:space="preserve">&amp; Expense </w:t>
            </w:r>
          </w:p>
        </w:tc>
        <w:tc>
          <w:tcPr>
            <w:tcW w:w="5395" w:type="dxa"/>
            <w:hideMark/>
          </w:tcPr>
          <w:p w14:paraId="24BF05ED" w14:textId="703CE91E" w:rsidR="009414D6" w:rsidRPr="00531D57" w:rsidRDefault="009414D6" w:rsidP="009414D6">
            <w:pPr>
              <w:rPr>
                <w:rFonts w:asciiTheme="minorHAnsi" w:hAnsiTheme="minorHAnsi" w:cstheme="minorHAnsi"/>
                <w:sz w:val="20"/>
                <w:szCs w:val="20"/>
              </w:rPr>
            </w:pPr>
            <w:r w:rsidRPr="00531D57">
              <w:rPr>
                <w:rFonts w:asciiTheme="minorHAnsi" w:hAnsiTheme="minorHAnsi" w:cstheme="minorHAnsi"/>
                <w:sz w:val="20"/>
                <w:szCs w:val="20"/>
              </w:rPr>
              <w:t xml:space="preserve">P#: 2-9290, E: </w:t>
            </w:r>
            <w:hyperlink r:id="rId18" w:history="1">
              <w:r w:rsidRPr="00531D57">
                <w:rPr>
                  <w:rStyle w:val="Hyperlink"/>
                  <w:rFonts w:asciiTheme="minorHAnsi" w:hAnsiTheme="minorHAnsi" w:cstheme="minorHAnsi"/>
                  <w:sz w:val="20"/>
                  <w:szCs w:val="20"/>
                </w:rPr>
                <w:t>travel@osu.edu</w:t>
              </w:r>
            </w:hyperlink>
            <w:r w:rsidR="002B0CBA">
              <w:rPr>
                <w:rStyle w:val="Hyperlink"/>
                <w:rFonts w:asciiTheme="minorHAnsi" w:hAnsiTheme="minorHAnsi" w:cstheme="minorHAnsi"/>
                <w:sz w:val="20"/>
                <w:szCs w:val="20"/>
              </w:rPr>
              <w:t xml:space="preserve"> </w:t>
            </w:r>
            <w:r w:rsidR="002B0CBA">
              <w:rPr>
                <w:rStyle w:val="Hyperlink"/>
                <w:rFonts w:cstheme="minorHAnsi"/>
                <w:sz w:val="20"/>
                <w:szCs w:val="20"/>
              </w:rPr>
              <w:t xml:space="preserve">| </w:t>
            </w:r>
            <w:r w:rsidR="002B0CBA" w:rsidRPr="00FD6425">
              <w:rPr>
                <w:rStyle w:val="Hyperlink"/>
                <w:rFonts w:asciiTheme="minorHAnsi" w:hAnsiTheme="minorHAnsi" w:cstheme="minorHAnsi"/>
                <w:sz w:val="20"/>
                <w:szCs w:val="20"/>
              </w:rPr>
              <w:t>expense@osu.edu</w:t>
            </w:r>
          </w:p>
        </w:tc>
      </w:tr>
    </w:tbl>
    <w:p w14:paraId="3550C67B" w14:textId="77777777" w:rsidR="00D47E61" w:rsidRPr="00BE1A26" w:rsidRDefault="00D47E61" w:rsidP="00CD586C">
      <w:pPr>
        <w:spacing w:after="0" w:line="240" w:lineRule="auto"/>
        <w:rPr>
          <w:rFonts w:asciiTheme="minorHAnsi" w:hAnsiTheme="minorHAnsi" w:cstheme="minorHAnsi"/>
        </w:rPr>
      </w:pPr>
    </w:p>
    <w:p w14:paraId="638BC452" w14:textId="627D374E" w:rsidR="00A96CBA" w:rsidRPr="00BE1A26" w:rsidRDefault="00A96CBA" w:rsidP="00CD586C">
      <w:pPr>
        <w:spacing w:after="0" w:line="240" w:lineRule="auto"/>
        <w:rPr>
          <w:rFonts w:asciiTheme="minorHAnsi" w:hAnsiTheme="minorHAnsi" w:cstheme="minorHAnsi"/>
          <w:b/>
          <w:bCs/>
          <w:u w:val="single"/>
        </w:rPr>
      </w:pPr>
      <w:r w:rsidRPr="00BE1A26">
        <w:rPr>
          <w:rFonts w:asciiTheme="minorHAnsi" w:hAnsiTheme="minorHAnsi" w:cstheme="minorHAnsi"/>
          <w:b/>
          <w:u w:val="single"/>
        </w:rPr>
        <w:t>Important Dates</w:t>
      </w:r>
    </w:p>
    <w:p w14:paraId="6D3AC050" w14:textId="50791779" w:rsidR="001E510B" w:rsidRPr="00BE1A26" w:rsidRDefault="001E510B" w:rsidP="001E510B">
      <w:pPr>
        <w:pStyle w:val="ListParagraph"/>
        <w:numPr>
          <w:ilvl w:val="0"/>
          <w:numId w:val="1"/>
        </w:numPr>
        <w:spacing w:after="0" w:line="240" w:lineRule="auto"/>
        <w:rPr>
          <w:rFonts w:asciiTheme="minorHAnsi" w:hAnsiTheme="minorHAnsi" w:cstheme="minorHAnsi"/>
        </w:rPr>
      </w:pPr>
      <w:r w:rsidRPr="00BE1A26">
        <w:rPr>
          <w:rFonts w:asciiTheme="minorHAnsi" w:hAnsiTheme="minorHAnsi" w:cstheme="minorHAnsi"/>
        </w:rPr>
        <w:t xml:space="preserve">PAA deadline: June </w:t>
      </w:r>
      <w:r w:rsidR="00107048" w:rsidRPr="00BE1A26">
        <w:rPr>
          <w:rFonts w:asciiTheme="minorHAnsi" w:hAnsiTheme="minorHAnsi" w:cstheme="minorHAnsi"/>
        </w:rPr>
        <w:t>18</w:t>
      </w:r>
      <w:r w:rsidRPr="00BE1A26">
        <w:rPr>
          <w:rFonts w:asciiTheme="minorHAnsi" w:hAnsiTheme="minorHAnsi" w:cstheme="minorHAnsi"/>
        </w:rPr>
        <w:t xml:space="preserve">, </w:t>
      </w:r>
      <w:r w:rsidR="00813D14" w:rsidRPr="00BE1A26">
        <w:rPr>
          <w:rFonts w:asciiTheme="minorHAnsi" w:hAnsiTheme="minorHAnsi" w:cstheme="minorHAnsi"/>
        </w:rPr>
        <w:t>2025,</w:t>
      </w:r>
      <w:r w:rsidRPr="00BE1A26">
        <w:rPr>
          <w:rFonts w:asciiTheme="minorHAnsi" w:hAnsiTheme="minorHAnsi" w:cstheme="minorHAnsi"/>
        </w:rPr>
        <w:t xml:space="preserve"> at </w:t>
      </w:r>
      <w:r w:rsidR="00DA10D2" w:rsidRPr="00BE1A26">
        <w:rPr>
          <w:rFonts w:asciiTheme="minorHAnsi" w:hAnsiTheme="minorHAnsi" w:cstheme="minorHAnsi"/>
        </w:rPr>
        <w:t>8</w:t>
      </w:r>
      <w:r w:rsidRPr="00BE1A26">
        <w:rPr>
          <w:rFonts w:asciiTheme="minorHAnsi" w:hAnsiTheme="minorHAnsi" w:cstheme="minorHAnsi"/>
        </w:rPr>
        <w:t>pm</w:t>
      </w:r>
    </w:p>
    <w:p w14:paraId="0B46BACE" w14:textId="62152FA6" w:rsidR="001E510B" w:rsidRPr="00BE1A26" w:rsidRDefault="001E510B" w:rsidP="001E510B">
      <w:pPr>
        <w:pStyle w:val="ListParagraph"/>
        <w:numPr>
          <w:ilvl w:val="0"/>
          <w:numId w:val="1"/>
        </w:numPr>
        <w:spacing w:after="0" w:line="240" w:lineRule="auto"/>
        <w:rPr>
          <w:rFonts w:asciiTheme="minorHAnsi" w:hAnsiTheme="minorHAnsi" w:cstheme="minorHAnsi"/>
        </w:rPr>
      </w:pPr>
      <w:r w:rsidRPr="00BE1A26">
        <w:rPr>
          <w:rFonts w:asciiTheme="minorHAnsi" w:hAnsiTheme="minorHAnsi" w:cstheme="minorHAnsi"/>
        </w:rPr>
        <w:t>OSP entries: June 2</w:t>
      </w:r>
      <w:r w:rsidR="00107048" w:rsidRPr="00BE1A26">
        <w:rPr>
          <w:rFonts w:asciiTheme="minorHAnsi" w:hAnsiTheme="minorHAnsi" w:cstheme="minorHAnsi"/>
        </w:rPr>
        <w:t>7</w:t>
      </w:r>
      <w:r w:rsidRPr="00BE1A26">
        <w:rPr>
          <w:rFonts w:asciiTheme="minorHAnsi" w:hAnsiTheme="minorHAnsi" w:cstheme="minorHAnsi"/>
        </w:rPr>
        <w:t>, 202</w:t>
      </w:r>
      <w:r w:rsidR="00107048" w:rsidRPr="00BE1A26">
        <w:rPr>
          <w:rFonts w:asciiTheme="minorHAnsi" w:hAnsiTheme="minorHAnsi" w:cstheme="minorHAnsi"/>
        </w:rPr>
        <w:t>5</w:t>
      </w:r>
    </w:p>
    <w:p w14:paraId="3D086CC3" w14:textId="5DC2196D" w:rsidR="001E510B" w:rsidRPr="00BE1A26" w:rsidRDefault="001E510B" w:rsidP="001E510B">
      <w:pPr>
        <w:pStyle w:val="ListParagraph"/>
        <w:numPr>
          <w:ilvl w:val="0"/>
          <w:numId w:val="1"/>
        </w:numPr>
        <w:spacing w:after="0" w:line="240" w:lineRule="auto"/>
        <w:rPr>
          <w:rFonts w:asciiTheme="minorHAnsi" w:hAnsiTheme="minorHAnsi" w:cstheme="minorHAnsi"/>
        </w:rPr>
      </w:pPr>
      <w:r w:rsidRPr="00BE1A26">
        <w:rPr>
          <w:rFonts w:asciiTheme="minorHAnsi" w:hAnsiTheme="minorHAnsi" w:cstheme="minorHAnsi"/>
        </w:rPr>
        <w:t xml:space="preserve">Requisitions, POs, Change Orders, Supplier Invoices (for </w:t>
      </w:r>
      <w:r w:rsidRPr="00BE1A26">
        <w:rPr>
          <w:rFonts w:asciiTheme="minorHAnsi" w:hAnsiTheme="minorHAnsi" w:cstheme="minorHAnsi"/>
          <w:b/>
          <w:bCs/>
        </w:rPr>
        <w:t>both</w:t>
      </w:r>
      <w:r w:rsidRPr="00BE1A26">
        <w:rPr>
          <w:rFonts w:asciiTheme="minorHAnsi" w:hAnsiTheme="minorHAnsi" w:cstheme="minorHAnsi"/>
        </w:rPr>
        <w:t xml:space="preserve"> Internal and External Suppliers), Miscellaneous Payments and Expense Reports: Approval deadline is </w:t>
      </w:r>
      <w:r w:rsidRPr="00BE1A26">
        <w:rPr>
          <w:rFonts w:asciiTheme="minorHAnsi" w:hAnsiTheme="minorHAnsi" w:cstheme="minorHAnsi"/>
          <w:b/>
          <w:bCs/>
        </w:rPr>
        <w:t xml:space="preserve">before noon on June </w:t>
      </w:r>
      <w:r w:rsidR="00107048" w:rsidRPr="00BE1A26">
        <w:rPr>
          <w:rFonts w:asciiTheme="minorHAnsi" w:hAnsiTheme="minorHAnsi" w:cstheme="minorHAnsi"/>
          <w:b/>
          <w:bCs/>
        </w:rPr>
        <w:t>30</w:t>
      </w:r>
      <w:r w:rsidRPr="00BE1A26">
        <w:rPr>
          <w:rFonts w:asciiTheme="minorHAnsi" w:hAnsiTheme="minorHAnsi" w:cstheme="minorHAnsi"/>
          <w:b/>
          <w:bCs/>
        </w:rPr>
        <w:t>, 202</w:t>
      </w:r>
      <w:r w:rsidR="00107048" w:rsidRPr="00BE1A26">
        <w:rPr>
          <w:rFonts w:asciiTheme="minorHAnsi" w:hAnsiTheme="minorHAnsi" w:cstheme="minorHAnsi"/>
          <w:b/>
          <w:bCs/>
        </w:rPr>
        <w:t>5</w:t>
      </w:r>
      <w:r w:rsidRPr="00BE1A26">
        <w:rPr>
          <w:rFonts w:asciiTheme="minorHAnsi" w:hAnsiTheme="minorHAnsi" w:cstheme="minorHAnsi"/>
          <w:b/>
          <w:bCs/>
        </w:rPr>
        <w:t xml:space="preserve">; but it is highly recommended to have everything </w:t>
      </w:r>
      <w:r w:rsidR="00107048" w:rsidRPr="00BE1A26">
        <w:rPr>
          <w:rFonts w:asciiTheme="minorHAnsi" w:hAnsiTheme="minorHAnsi" w:cstheme="minorHAnsi"/>
          <w:b/>
          <w:bCs/>
        </w:rPr>
        <w:t xml:space="preserve">fully </w:t>
      </w:r>
      <w:r w:rsidRPr="00BE1A26">
        <w:rPr>
          <w:rFonts w:asciiTheme="minorHAnsi" w:hAnsiTheme="minorHAnsi" w:cstheme="minorHAnsi"/>
          <w:b/>
          <w:bCs/>
        </w:rPr>
        <w:t>approved on June 27, 202</w:t>
      </w:r>
      <w:r w:rsidR="00107048" w:rsidRPr="00BE1A26">
        <w:rPr>
          <w:rFonts w:asciiTheme="minorHAnsi" w:hAnsiTheme="minorHAnsi" w:cstheme="minorHAnsi"/>
          <w:b/>
          <w:bCs/>
        </w:rPr>
        <w:t>5</w:t>
      </w:r>
      <w:r w:rsidRPr="00BE1A26">
        <w:rPr>
          <w:rFonts w:asciiTheme="minorHAnsi" w:hAnsiTheme="minorHAnsi" w:cstheme="minorHAnsi"/>
          <w:b/>
          <w:bCs/>
        </w:rPr>
        <w:t>.</w:t>
      </w:r>
    </w:p>
    <w:p w14:paraId="170AA557" w14:textId="6A94EFB7" w:rsidR="00107048" w:rsidRPr="00BE1A26" w:rsidRDefault="00107048" w:rsidP="00107048">
      <w:pPr>
        <w:pStyle w:val="ListParagraph"/>
        <w:numPr>
          <w:ilvl w:val="0"/>
          <w:numId w:val="1"/>
        </w:numPr>
        <w:spacing w:after="0" w:line="240" w:lineRule="auto"/>
        <w:rPr>
          <w:rFonts w:asciiTheme="minorHAnsi" w:hAnsiTheme="minorHAnsi" w:cstheme="minorHAnsi"/>
        </w:rPr>
      </w:pPr>
      <w:r w:rsidRPr="00BE1A26">
        <w:rPr>
          <w:rFonts w:asciiTheme="minorHAnsi" w:hAnsiTheme="minorHAnsi" w:cstheme="minorHAnsi"/>
        </w:rPr>
        <w:t xml:space="preserve">Accounting Adjustment deadline: July 2, </w:t>
      </w:r>
      <w:r w:rsidR="00813D14" w:rsidRPr="00BE1A26">
        <w:rPr>
          <w:rFonts w:asciiTheme="minorHAnsi" w:hAnsiTheme="minorHAnsi" w:cstheme="minorHAnsi"/>
        </w:rPr>
        <w:t>2025,</w:t>
      </w:r>
      <w:r w:rsidRPr="00BE1A26">
        <w:rPr>
          <w:rFonts w:asciiTheme="minorHAnsi" w:hAnsiTheme="minorHAnsi" w:cstheme="minorHAnsi"/>
        </w:rPr>
        <w:t xml:space="preserve"> at 5pm</w:t>
      </w:r>
    </w:p>
    <w:p w14:paraId="51E8E5A4" w14:textId="5E2CC496" w:rsidR="00A96CBA" w:rsidRPr="00BE1A26" w:rsidRDefault="00A96CBA" w:rsidP="00C7640A">
      <w:pPr>
        <w:pStyle w:val="ListParagraph"/>
        <w:numPr>
          <w:ilvl w:val="0"/>
          <w:numId w:val="1"/>
        </w:numPr>
        <w:spacing w:after="0" w:line="240" w:lineRule="auto"/>
        <w:rPr>
          <w:rFonts w:asciiTheme="minorHAnsi" w:hAnsiTheme="minorHAnsi" w:cstheme="minorHAnsi"/>
        </w:rPr>
      </w:pPr>
      <w:r w:rsidRPr="00BE1A26">
        <w:rPr>
          <w:rFonts w:asciiTheme="minorHAnsi" w:hAnsiTheme="minorHAnsi" w:cstheme="minorHAnsi"/>
        </w:rPr>
        <w:t xml:space="preserve">First Close: July </w:t>
      </w:r>
      <w:r w:rsidR="003C5BD1" w:rsidRPr="00BE1A26">
        <w:rPr>
          <w:rFonts w:asciiTheme="minorHAnsi" w:hAnsiTheme="minorHAnsi" w:cstheme="minorHAnsi"/>
        </w:rPr>
        <w:t>8</w:t>
      </w:r>
      <w:r w:rsidRPr="00BE1A26">
        <w:rPr>
          <w:rFonts w:asciiTheme="minorHAnsi" w:hAnsiTheme="minorHAnsi" w:cstheme="minorHAnsi"/>
        </w:rPr>
        <w:t xml:space="preserve">, </w:t>
      </w:r>
      <w:r w:rsidR="00783982" w:rsidRPr="00BE1A26">
        <w:rPr>
          <w:rFonts w:asciiTheme="minorHAnsi" w:hAnsiTheme="minorHAnsi" w:cstheme="minorHAnsi"/>
        </w:rPr>
        <w:t>202</w:t>
      </w:r>
      <w:r w:rsidR="00107048" w:rsidRPr="00BE1A26">
        <w:rPr>
          <w:rFonts w:asciiTheme="minorHAnsi" w:hAnsiTheme="minorHAnsi" w:cstheme="minorHAnsi"/>
        </w:rPr>
        <w:t>5</w:t>
      </w:r>
    </w:p>
    <w:p w14:paraId="5FC92B7B" w14:textId="1CD5BBC9" w:rsidR="00813D14" w:rsidRPr="00BE1A26" w:rsidRDefault="00A96CBA" w:rsidP="00813D14">
      <w:pPr>
        <w:pStyle w:val="ListParagraph"/>
        <w:numPr>
          <w:ilvl w:val="0"/>
          <w:numId w:val="1"/>
        </w:numPr>
        <w:spacing w:after="0" w:line="240" w:lineRule="auto"/>
        <w:rPr>
          <w:rFonts w:asciiTheme="minorHAnsi" w:hAnsiTheme="minorHAnsi" w:cstheme="minorHAnsi"/>
        </w:rPr>
      </w:pPr>
      <w:r w:rsidRPr="00BE1A26">
        <w:rPr>
          <w:rFonts w:asciiTheme="minorHAnsi" w:hAnsiTheme="minorHAnsi" w:cstheme="minorHAnsi"/>
        </w:rPr>
        <w:t xml:space="preserve">Second Close: July </w:t>
      </w:r>
      <w:r w:rsidR="003C5BD1" w:rsidRPr="00BE1A26">
        <w:rPr>
          <w:rFonts w:asciiTheme="minorHAnsi" w:hAnsiTheme="minorHAnsi" w:cstheme="minorHAnsi"/>
        </w:rPr>
        <w:t>18</w:t>
      </w:r>
      <w:r w:rsidRPr="00BE1A26">
        <w:rPr>
          <w:rFonts w:asciiTheme="minorHAnsi" w:hAnsiTheme="minorHAnsi" w:cstheme="minorHAnsi"/>
        </w:rPr>
        <w:t xml:space="preserve">, </w:t>
      </w:r>
      <w:r w:rsidR="00783982" w:rsidRPr="00BE1A26">
        <w:rPr>
          <w:rFonts w:asciiTheme="minorHAnsi" w:hAnsiTheme="minorHAnsi" w:cstheme="minorHAnsi"/>
        </w:rPr>
        <w:t>202</w:t>
      </w:r>
      <w:r w:rsidR="00107048" w:rsidRPr="00BE1A26">
        <w:rPr>
          <w:rFonts w:asciiTheme="minorHAnsi" w:hAnsiTheme="minorHAnsi" w:cstheme="minorHAnsi"/>
        </w:rPr>
        <w:t>5</w:t>
      </w:r>
      <w:r w:rsidR="00813D14" w:rsidRPr="00BE1A26">
        <w:rPr>
          <w:rFonts w:asciiTheme="minorHAnsi" w:hAnsiTheme="minorHAnsi" w:cstheme="minorHAnsi"/>
        </w:rPr>
        <w:t xml:space="preserve"> </w:t>
      </w:r>
    </w:p>
    <w:p w14:paraId="19E95CC2" w14:textId="77777777" w:rsidR="00A96CBA" w:rsidRPr="00BE1A26" w:rsidRDefault="00A96CBA" w:rsidP="00CD586C">
      <w:pPr>
        <w:spacing w:after="0" w:line="240" w:lineRule="auto"/>
        <w:rPr>
          <w:rFonts w:asciiTheme="minorHAnsi" w:hAnsiTheme="minorHAnsi" w:cstheme="minorHAnsi"/>
        </w:rPr>
      </w:pPr>
    </w:p>
    <w:p w14:paraId="798586EC" w14:textId="77777777" w:rsidR="00DD6C8B" w:rsidRPr="00BE1A26" w:rsidRDefault="00DD6C8B" w:rsidP="00DD6C8B">
      <w:pPr>
        <w:spacing w:after="0" w:line="240" w:lineRule="auto"/>
        <w:rPr>
          <w:rFonts w:asciiTheme="minorHAnsi" w:hAnsiTheme="minorHAnsi" w:cstheme="minorHAnsi"/>
          <w:b/>
          <w:bCs/>
          <w:u w:val="single"/>
        </w:rPr>
      </w:pPr>
      <w:r w:rsidRPr="00BE1A26">
        <w:rPr>
          <w:rFonts w:asciiTheme="minorHAnsi" w:hAnsiTheme="minorHAnsi" w:cstheme="minorHAnsi"/>
          <w:b/>
          <w:bCs/>
          <w:u w:val="single"/>
        </w:rPr>
        <w:t>Financial Summary</w:t>
      </w:r>
      <w:r>
        <w:rPr>
          <w:rFonts w:asciiTheme="minorHAnsi" w:hAnsiTheme="minorHAnsi" w:cstheme="minorHAnsi"/>
          <w:b/>
          <w:bCs/>
          <w:u w:val="single"/>
        </w:rPr>
        <w:t xml:space="preserve"> Review</w:t>
      </w:r>
    </w:p>
    <w:p w14:paraId="21F8A07D" w14:textId="77777777" w:rsidR="00DD6C8B" w:rsidRPr="00531D57" w:rsidRDefault="00DD6C8B" w:rsidP="00DD6C8B">
      <w:pPr>
        <w:spacing w:after="0" w:line="240" w:lineRule="auto"/>
        <w:rPr>
          <w:rFonts w:asciiTheme="minorHAnsi" w:hAnsiTheme="minorHAnsi" w:cstheme="minorHAnsi"/>
        </w:rPr>
      </w:pPr>
      <w:r w:rsidRPr="00531D57">
        <w:rPr>
          <w:rFonts w:asciiTheme="minorHAnsi" w:hAnsiTheme="minorHAnsi" w:cstheme="minorHAnsi"/>
        </w:rPr>
        <w:t xml:space="preserve">To ensure that the general ledger and any financial reports generated reflect accurately the financial position of the unit. </w:t>
      </w:r>
    </w:p>
    <w:p w14:paraId="5A31B014" w14:textId="77777777" w:rsidR="00DD6C8B" w:rsidRPr="00BE1A26" w:rsidRDefault="00DD6C8B" w:rsidP="00DD6C8B">
      <w:pPr>
        <w:spacing w:after="0" w:line="240" w:lineRule="auto"/>
        <w:rPr>
          <w:rFonts w:asciiTheme="minorHAnsi" w:hAnsiTheme="minorHAnsi" w:cstheme="minorHAnsi"/>
          <w:sz w:val="10"/>
          <w:szCs w:val="10"/>
        </w:rPr>
      </w:pPr>
    </w:p>
    <w:p w14:paraId="3F3CD2D8" w14:textId="77777777" w:rsidR="00DD6C8B" w:rsidRPr="00531D57" w:rsidRDefault="00DD6C8B" w:rsidP="00DD6C8B">
      <w:pPr>
        <w:spacing w:after="0" w:line="240" w:lineRule="auto"/>
        <w:rPr>
          <w:rFonts w:asciiTheme="minorHAnsi" w:hAnsiTheme="minorHAnsi" w:cstheme="minorHAnsi"/>
          <w:i/>
          <w:iCs/>
        </w:rPr>
      </w:pPr>
      <w:r w:rsidRPr="00531D57">
        <w:rPr>
          <w:rFonts w:asciiTheme="minorHAnsi" w:hAnsiTheme="minorHAnsi" w:cstheme="minorHAnsi"/>
          <w:i/>
          <w:iCs/>
        </w:rPr>
        <w:t>General Information</w:t>
      </w:r>
    </w:p>
    <w:p w14:paraId="1B7191AC" w14:textId="77777777" w:rsidR="00DD6C8B" w:rsidRPr="00531D57" w:rsidRDefault="00DD6C8B" w:rsidP="00DD6C8B">
      <w:pPr>
        <w:pStyle w:val="ListParagraph"/>
        <w:numPr>
          <w:ilvl w:val="0"/>
          <w:numId w:val="1"/>
        </w:numPr>
        <w:spacing w:after="0" w:line="240" w:lineRule="auto"/>
        <w:rPr>
          <w:rFonts w:asciiTheme="minorHAnsi" w:hAnsiTheme="minorHAnsi" w:cstheme="minorHAnsi"/>
        </w:rPr>
      </w:pPr>
      <w:r w:rsidRPr="00531D57">
        <w:rPr>
          <w:rFonts w:asciiTheme="minorHAnsi" w:hAnsiTheme="minorHAnsi" w:cstheme="minorHAnsi"/>
        </w:rPr>
        <w:t xml:space="preserve">Review your financial summaries to ensure that they reflect the financial position of your unit and the appropriate FDM combinations, including grants, projects, etc. </w:t>
      </w:r>
    </w:p>
    <w:p w14:paraId="6EEE27DB" w14:textId="77777777" w:rsidR="00DD6C8B" w:rsidRPr="00531D57" w:rsidRDefault="00DD6C8B" w:rsidP="00DD6C8B">
      <w:pPr>
        <w:pStyle w:val="ListParagraph"/>
        <w:numPr>
          <w:ilvl w:val="0"/>
          <w:numId w:val="1"/>
        </w:numPr>
        <w:spacing w:after="0" w:line="240" w:lineRule="auto"/>
        <w:rPr>
          <w:rFonts w:asciiTheme="minorHAnsi" w:hAnsiTheme="minorHAnsi" w:cstheme="minorHAnsi"/>
        </w:rPr>
      </w:pPr>
      <w:r w:rsidRPr="00531D57">
        <w:rPr>
          <w:rFonts w:asciiTheme="minorHAnsi" w:hAnsiTheme="minorHAnsi" w:cstheme="minorHAnsi"/>
        </w:rPr>
        <w:t>Blank Book Code (Decentral Journals)</w:t>
      </w:r>
    </w:p>
    <w:p w14:paraId="417BFB7D" w14:textId="77777777" w:rsidR="00DD6C8B" w:rsidRPr="00531D57" w:rsidRDefault="00DD6C8B" w:rsidP="00DD6C8B">
      <w:pPr>
        <w:pStyle w:val="ListParagraph"/>
        <w:numPr>
          <w:ilvl w:val="1"/>
          <w:numId w:val="1"/>
        </w:numPr>
        <w:spacing w:after="0" w:line="240" w:lineRule="auto"/>
        <w:rPr>
          <w:rFonts w:asciiTheme="minorHAnsi" w:hAnsiTheme="minorHAnsi" w:cstheme="minorHAnsi"/>
        </w:rPr>
      </w:pPr>
      <w:r w:rsidRPr="00531D57">
        <w:rPr>
          <w:rFonts w:asciiTheme="minorHAnsi" w:hAnsiTheme="minorHAnsi" w:cstheme="minorHAnsi"/>
        </w:rPr>
        <w:t xml:space="preserve">First Close: July </w:t>
      </w:r>
      <w:r>
        <w:rPr>
          <w:rFonts w:asciiTheme="minorHAnsi" w:hAnsiTheme="minorHAnsi" w:cstheme="minorHAnsi"/>
        </w:rPr>
        <w:t>8</w:t>
      </w:r>
      <w:r w:rsidRPr="00531D57">
        <w:rPr>
          <w:rFonts w:asciiTheme="minorHAnsi" w:hAnsiTheme="minorHAnsi" w:cstheme="minorHAnsi"/>
        </w:rPr>
        <w:t>, 202</w:t>
      </w:r>
      <w:r>
        <w:rPr>
          <w:rFonts w:asciiTheme="minorHAnsi" w:hAnsiTheme="minorHAnsi" w:cstheme="minorHAnsi"/>
        </w:rPr>
        <w:t>5</w:t>
      </w:r>
    </w:p>
    <w:p w14:paraId="4C6BB8DC" w14:textId="77777777" w:rsidR="00DD6C8B" w:rsidRPr="00531D57" w:rsidRDefault="00DD6C8B" w:rsidP="00DD6C8B">
      <w:pPr>
        <w:pStyle w:val="ListParagraph"/>
        <w:numPr>
          <w:ilvl w:val="1"/>
          <w:numId w:val="1"/>
        </w:numPr>
        <w:spacing w:after="0" w:line="240" w:lineRule="auto"/>
        <w:rPr>
          <w:rFonts w:asciiTheme="minorHAnsi" w:hAnsiTheme="minorHAnsi" w:cstheme="minorHAnsi"/>
        </w:rPr>
      </w:pPr>
      <w:r w:rsidRPr="00531D57">
        <w:rPr>
          <w:rFonts w:asciiTheme="minorHAnsi" w:hAnsiTheme="minorHAnsi" w:cstheme="minorHAnsi"/>
        </w:rPr>
        <w:t xml:space="preserve">Second Close: July </w:t>
      </w:r>
      <w:r>
        <w:rPr>
          <w:rFonts w:asciiTheme="minorHAnsi" w:hAnsiTheme="minorHAnsi" w:cstheme="minorHAnsi"/>
        </w:rPr>
        <w:t>18</w:t>
      </w:r>
      <w:r w:rsidRPr="00531D57">
        <w:rPr>
          <w:rFonts w:asciiTheme="minorHAnsi" w:hAnsiTheme="minorHAnsi" w:cstheme="minorHAnsi"/>
        </w:rPr>
        <w:t>, 202</w:t>
      </w:r>
      <w:r>
        <w:rPr>
          <w:rFonts w:asciiTheme="minorHAnsi" w:hAnsiTheme="minorHAnsi" w:cstheme="minorHAnsi"/>
        </w:rPr>
        <w:t>5</w:t>
      </w:r>
    </w:p>
    <w:p w14:paraId="5B9FB094" w14:textId="77777777" w:rsidR="00DD6C8B" w:rsidRPr="00531D57" w:rsidRDefault="00DD6C8B" w:rsidP="00DD6C8B">
      <w:pPr>
        <w:pStyle w:val="ListParagraph"/>
        <w:numPr>
          <w:ilvl w:val="0"/>
          <w:numId w:val="1"/>
        </w:numPr>
        <w:spacing w:after="0" w:line="240" w:lineRule="auto"/>
        <w:rPr>
          <w:rFonts w:asciiTheme="minorHAnsi" w:hAnsiTheme="minorHAnsi" w:cstheme="minorHAnsi"/>
        </w:rPr>
      </w:pPr>
      <w:r w:rsidRPr="00531D57">
        <w:rPr>
          <w:rFonts w:asciiTheme="minorHAnsi" w:hAnsiTheme="minorHAnsi" w:cstheme="minorHAnsi"/>
        </w:rPr>
        <w:t>In flight journals and transfers must be fully approved before second close to ensure they post to the correct fiscal year. Any in flight journals or transfers will be deleted.</w:t>
      </w:r>
    </w:p>
    <w:p w14:paraId="184603BF" w14:textId="77777777" w:rsidR="00DD6C8B" w:rsidRPr="00531D57" w:rsidRDefault="00DD6C8B" w:rsidP="00DD6C8B">
      <w:pPr>
        <w:pStyle w:val="ListParagraph"/>
        <w:numPr>
          <w:ilvl w:val="1"/>
          <w:numId w:val="1"/>
        </w:numPr>
        <w:spacing w:after="0" w:line="240" w:lineRule="auto"/>
        <w:rPr>
          <w:rFonts w:asciiTheme="minorHAnsi" w:hAnsiTheme="minorHAnsi" w:cstheme="minorHAnsi"/>
        </w:rPr>
      </w:pPr>
      <w:r w:rsidRPr="00531D57">
        <w:rPr>
          <w:rFonts w:asciiTheme="minorHAnsi" w:hAnsiTheme="minorHAnsi" w:cstheme="minorHAnsi"/>
        </w:rPr>
        <w:t xml:space="preserve">Helpful Report: </w:t>
      </w:r>
      <w:r w:rsidRPr="00531D57">
        <w:rPr>
          <w:rFonts w:asciiTheme="minorHAnsi" w:hAnsiTheme="minorHAnsi" w:cstheme="minorHAnsi"/>
          <w:b/>
          <w:bCs/>
        </w:rPr>
        <w:t>Find Journals – OSU</w:t>
      </w:r>
    </w:p>
    <w:p w14:paraId="510A7207" w14:textId="77777777" w:rsidR="00DD6C8B" w:rsidRPr="00531D57" w:rsidRDefault="00DD6C8B" w:rsidP="00DD6C8B">
      <w:pPr>
        <w:pStyle w:val="ListParagraph"/>
        <w:numPr>
          <w:ilvl w:val="0"/>
          <w:numId w:val="1"/>
        </w:numPr>
        <w:spacing w:after="0" w:line="240" w:lineRule="auto"/>
        <w:rPr>
          <w:rFonts w:asciiTheme="minorHAnsi" w:hAnsiTheme="minorHAnsi" w:cstheme="minorHAnsi"/>
        </w:rPr>
      </w:pPr>
      <w:r w:rsidRPr="00531D57">
        <w:rPr>
          <w:rFonts w:asciiTheme="minorHAnsi" w:hAnsiTheme="minorHAnsi" w:cstheme="minorHAnsi"/>
        </w:rPr>
        <w:t>Finance-related allocations (i.e. overhead) will run and finalize after second close</w:t>
      </w:r>
      <w:r>
        <w:rPr>
          <w:rFonts w:asciiTheme="minorHAnsi" w:hAnsiTheme="minorHAnsi" w:cstheme="minorHAnsi"/>
        </w:rPr>
        <w:t xml:space="preserve"> on July 18, 2025.  P</w:t>
      </w:r>
      <w:r w:rsidRPr="00BE1A26">
        <w:rPr>
          <w:rFonts w:asciiTheme="minorHAnsi" w:hAnsiTheme="minorHAnsi" w:cstheme="minorHAnsi"/>
        </w:rPr>
        <w:t xml:space="preserve">lease note that the equity roll-forward of FY26 beginning equity balances will not occur until after 2nd close.   </w:t>
      </w:r>
    </w:p>
    <w:p w14:paraId="18C566DD" w14:textId="77777777" w:rsidR="00DD6C8B" w:rsidRPr="00531D57" w:rsidRDefault="00DD6C8B" w:rsidP="00DD6C8B">
      <w:pPr>
        <w:spacing w:after="0" w:line="240" w:lineRule="auto"/>
        <w:rPr>
          <w:rFonts w:asciiTheme="minorHAnsi" w:hAnsiTheme="minorHAnsi" w:cstheme="minorHAnsi"/>
          <w:i/>
          <w:iCs/>
        </w:rPr>
      </w:pPr>
    </w:p>
    <w:p w14:paraId="6807EA79" w14:textId="77777777" w:rsidR="00DD6C8B" w:rsidRPr="00531D57" w:rsidRDefault="00DD6C8B" w:rsidP="00DD6C8B">
      <w:pPr>
        <w:spacing w:after="0" w:line="240" w:lineRule="auto"/>
        <w:rPr>
          <w:rFonts w:asciiTheme="minorHAnsi" w:hAnsiTheme="minorHAnsi" w:cstheme="minorHAnsi"/>
          <w:i/>
          <w:iCs/>
        </w:rPr>
      </w:pPr>
      <w:r w:rsidRPr="00531D57">
        <w:rPr>
          <w:rFonts w:asciiTheme="minorHAnsi" w:hAnsiTheme="minorHAnsi" w:cstheme="minorHAnsi"/>
          <w:i/>
          <w:iCs/>
        </w:rPr>
        <w:lastRenderedPageBreak/>
        <w:t>Office of Sponsored Programs (OSP)</w:t>
      </w:r>
    </w:p>
    <w:p w14:paraId="12BB1B05" w14:textId="77777777" w:rsidR="00DD6C8B" w:rsidRPr="00531D57" w:rsidRDefault="00DD6C8B" w:rsidP="00DD6C8B">
      <w:pPr>
        <w:pStyle w:val="ListParagraph"/>
        <w:numPr>
          <w:ilvl w:val="0"/>
          <w:numId w:val="1"/>
        </w:numPr>
        <w:spacing w:after="0" w:line="240" w:lineRule="auto"/>
        <w:rPr>
          <w:rFonts w:asciiTheme="minorHAnsi" w:hAnsiTheme="minorHAnsi" w:cstheme="minorHAnsi"/>
        </w:rPr>
      </w:pPr>
      <w:r w:rsidRPr="00531D57">
        <w:rPr>
          <w:rFonts w:asciiTheme="minorHAnsi" w:hAnsiTheme="minorHAnsi" w:cstheme="minorHAnsi"/>
        </w:rPr>
        <w:t xml:space="preserve">For OSP, the fiscal year deadline to transfer or post expenditures to/from OSP grants is the second business day.  </w:t>
      </w:r>
    </w:p>
    <w:p w14:paraId="2F085A58" w14:textId="77777777" w:rsidR="00DD6C8B" w:rsidRPr="00531D57" w:rsidRDefault="00DD6C8B" w:rsidP="00DD6C8B">
      <w:pPr>
        <w:pStyle w:val="ListParagraph"/>
        <w:numPr>
          <w:ilvl w:val="1"/>
          <w:numId w:val="1"/>
        </w:numPr>
        <w:spacing w:after="0" w:line="240" w:lineRule="auto"/>
        <w:rPr>
          <w:rFonts w:asciiTheme="minorHAnsi" w:hAnsiTheme="minorHAnsi" w:cstheme="minorHAnsi"/>
        </w:rPr>
      </w:pPr>
      <w:r w:rsidRPr="00531D57">
        <w:rPr>
          <w:rFonts w:asciiTheme="minorHAnsi" w:hAnsiTheme="minorHAnsi" w:cstheme="minorHAnsi"/>
        </w:rPr>
        <w:t xml:space="preserve">This would apply to both journals and accounting adjustments with OSP grant worktags; they should be submitted no later than June </w:t>
      </w:r>
      <w:r>
        <w:rPr>
          <w:rFonts w:asciiTheme="minorHAnsi" w:hAnsiTheme="minorHAnsi" w:cstheme="minorHAnsi"/>
        </w:rPr>
        <w:t>27</w:t>
      </w:r>
      <w:r w:rsidRPr="00531D57">
        <w:rPr>
          <w:rFonts w:asciiTheme="minorHAnsi" w:hAnsiTheme="minorHAnsi" w:cstheme="minorHAnsi"/>
        </w:rPr>
        <w:t>, 202</w:t>
      </w:r>
      <w:r>
        <w:rPr>
          <w:rFonts w:asciiTheme="minorHAnsi" w:hAnsiTheme="minorHAnsi" w:cstheme="minorHAnsi"/>
        </w:rPr>
        <w:t>5</w:t>
      </w:r>
      <w:r w:rsidRPr="00531D57">
        <w:rPr>
          <w:rFonts w:asciiTheme="minorHAnsi" w:hAnsiTheme="minorHAnsi" w:cstheme="minorHAnsi"/>
        </w:rPr>
        <w:t xml:space="preserve">.  </w:t>
      </w:r>
    </w:p>
    <w:p w14:paraId="6E7EBF67" w14:textId="77777777" w:rsidR="00DD6C8B" w:rsidRPr="00531D57" w:rsidRDefault="00DD6C8B" w:rsidP="00DD6C8B">
      <w:pPr>
        <w:pStyle w:val="ListParagraph"/>
        <w:numPr>
          <w:ilvl w:val="1"/>
          <w:numId w:val="1"/>
        </w:numPr>
        <w:spacing w:after="0" w:line="240" w:lineRule="auto"/>
        <w:rPr>
          <w:rFonts w:asciiTheme="minorHAnsi" w:hAnsiTheme="minorHAnsi" w:cstheme="minorHAnsi"/>
        </w:rPr>
      </w:pPr>
      <w:r w:rsidRPr="00531D57">
        <w:rPr>
          <w:rFonts w:asciiTheme="minorHAnsi" w:hAnsiTheme="minorHAnsi" w:cstheme="minorHAnsi"/>
        </w:rPr>
        <w:t xml:space="preserve">If submitted after June </w:t>
      </w:r>
      <w:r>
        <w:rPr>
          <w:rFonts w:asciiTheme="minorHAnsi" w:hAnsiTheme="minorHAnsi" w:cstheme="minorHAnsi"/>
        </w:rPr>
        <w:t>27</w:t>
      </w:r>
      <w:r w:rsidRPr="00531D57">
        <w:rPr>
          <w:rFonts w:asciiTheme="minorHAnsi" w:hAnsiTheme="minorHAnsi" w:cstheme="minorHAnsi"/>
        </w:rPr>
        <w:t>,</w:t>
      </w:r>
      <w:r>
        <w:rPr>
          <w:rFonts w:asciiTheme="minorHAnsi" w:hAnsiTheme="minorHAnsi" w:cstheme="minorHAnsi"/>
        </w:rPr>
        <w:t xml:space="preserve"> 2025,</w:t>
      </w:r>
      <w:r w:rsidRPr="00531D57">
        <w:rPr>
          <w:rFonts w:asciiTheme="minorHAnsi" w:hAnsiTheme="minorHAnsi" w:cstheme="minorHAnsi"/>
        </w:rPr>
        <w:t xml:space="preserve"> Workday will allow the journals to be submitted but Grants Accounting will deny them with a note to resubmit for July 20</w:t>
      </w:r>
      <w:r>
        <w:rPr>
          <w:rFonts w:asciiTheme="minorHAnsi" w:hAnsiTheme="minorHAnsi" w:cstheme="minorHAnsi"/>
        </w:rPr>
        <w:t xml:space="preserve">25 </w:t>
      </w:r>
      <w:r w:rsidRPr="00531D57">
        <w:rPr>
          <w:rFonts w:asciiTheme="minorHAnsi" w:hAnsiTheme="minorHAnsi" w:cstheme="minorHAnsi"/>
        </w:rPr>
        <w:t>(FY202</w:t>
      </w:r>
      <w:r>
        <w:rPr>
          <w:rFonts w:asciiTheme="minorHAnsi" w:hAnsiTheme="minorHAnsi" w:cstheme="minorHAnsi"/>
        </w:rPr>
        <w:t>6</w:t>
      </w:r>
      <w:r w:rsidRPr="00531D57">
        <w:rPr>
          <w:rFonts w:asciiTheme="minorHAnsi" w:hAnsiTheme="minorHAnsi" w:cstheme="minorHAnsi"/>
        </w:rPr>
        <w:t xml:space="preserve">).  </w:t>
      </w:r>
    </w:p>
    <w:p w14:paraId="0F81BFAB" w14:textId="77777777" w:rsidR="00DD6C8B" w:rsidRDefault="00DD6C8B" w:rsidP="00DD6C8B">
      <w:pPr>
        <w:pStyle w:val="ListParagraph"/>
        <w:numPr>
          <w:ilvl w:val="1"/>
          <w:numId w:val="1"/>
        </w:numPr>
        <w:spacing w:after="0" w:line="240" w:lineRule="auto"/>
        <w:rPr>
          <w:rFonts w:asciiTheme="minorHAnsi" w:hAnsiTheme="minorHAnsi" w:cstheme="minorHAnsi"/>
        </w:rPr>
      </w:pPr>
      <w:r w:rsidRPr="00531D57">
        <w:rPr>
          <w:rFonts w:asciiTheme="minorHAnsi" w:hAnsiTheme="minorHAnsi" w:cstheme="minorHAnsi"/>
        </w:rPr>
        <w:t xml:space="preserve">Deadline is because the monthly sponsor invoices are processed on the third business day.  </w:t>
      </w:r>
    </w:p>
    <w:p w14:paraId="7FA2B04D" w14:textId="77777777" w:rsidR="00DD6C8B" w:rsidRPr="009B2186" w:rsidRDefault="00DD6C8B" w:rsidP="00DD6C8B">
      <w:pPr>
        <w:pStyle w:val="ListParagraph"/>
        <w:numPr>
          <w:ilvl w:val="0"/>
          <w:numId w:val="1"/>
        </w:numPr>
        <w:spacing w:after="0" w:line="240" w:lineRule="auto"/>
        <w:rPr>
          <w:rFonts w:asciiTheme="minorHAnsi" w:hAnsiTheme="minorHAnsi" w:cstheme="minorHAnsi"/>
        </w:rPr>
      </w:pPr>
      <w:r w:rsidRPr="009B2186">
        <w:rPr>
          <w:rFonts w:asciiTheme="minorHAnsi" w:hAnsiTheme="minorHAnsi" w:cstheme="minorHAnsi"/>
        </w:rPr>
        <w:t>For manual entries in the pre-encumbrance ledger (e.g. OSP Cash Advances), they should be reversed out for fiscal year end and re-entered for FY26.</w:t>
      </w:r>
    </w:p>
    <w:p w14:paraId="1F52681F" w14:textId="77777777" w:rsidR="00DD6C8B" w:rsidRPr="00531D57" w:rsidRDefault="00DD6C8B" w:rsidP="00DD6C8B">
      <w:pPr>
        <w:spacing w:after="0" w:line="240" w:lineRule="auto"/>
        <w:rPr>
          <w:rFonts w:asciiTheme="minorHAnsi" w:hAnsiTheme="minorHAnsi" w:cstheme="minorHAnsi"/>
          <w:i/>
          <w:iCs/>
        </w:rPr>
      </w:pPr>
    </w:p>
    <w:p w14:paraId="37712156" w14:textId="77777777" w:rsidR="00DD6C8B" w:rsidRPr="00531D57" w:rsidRDefault="00DD6C8B" w:rsidP="00DD6C8B">
      <w:pPr>
        <w:spacing w:after="0" w:line="240" w:lineRule="auto"/>
        <w:rPr>
          <w:rFonts w:asciiTheme="minorHAnsi" w:hAnsiTheme="minorHAnsi" w:cstheme="minorHAnsi"/>
          <w:i/>
          <w:iCs/>
        </w:rPr>
      </w:pPr>
      <w:r w:rsidRPr="00531D57">
        <w:rPr>
          <w:rFonts w:asciiTheme="minorHAnsi" w:hAnsiTheme="minorHAnsi" w:cstheme="minorHAnsi"/>
          <w:i/>
          <w:iCs/>
        </w:rPr>
        <w:t>Deficit/Carryforward Balances</w:t>
      </w:r>
    </w:p>
    <w:p w14:paraId="0A18C34D" w14:textId="77777777" w:rsidR="00DD6C8B" w:rsidRPr="00531D57" w:rsidRDefault="00DD6C8B" w:rsidP="00DD6C8B">
      <w:pPr>
        <w:pStyle w:val="ListParagraph"/>
        <w:numPr>
          <w:ilvl w:val="0"/>
          <w:numId w:val="6"/>
        </w:numPr>
        <w:spacing w:after="0" w:line="240" w:lineRule="auto"/>
        <w:rPr>
          <w:rFonts w:asciiTheme="minorHAnsi" w:hAnsiTheme="minorHAnsi" w:cstheme="minorHAnsi"/>
        </w:rPr>
      </w:pPr>
      <w:r w:rsidRPr="00531D57">
        <w:rPr>
          <w:rFonts w:asciiTheme="minorHAnsi" w:hAnsiTheme="minorHAnsi" w:cstheme="minorHAnsi"/>
        </w:rPr>
        <w:t>Clear deficit balances in worktag combinations. Process fund transfers to fund deficits using the net transfer account (ledger account 47360 Ne</w:t>
      </w:r>
      <w:r>
        <w:rPr>
          <w:rFonts w:asciiTheme="minorHAnsi" w:hAnsiTheme="minorHAnsi" w:cstheme="minorHAnsi"/>
        </w:rPr>
        <w:t>t</w:t>
      </w:r>
      <w:r w:rsidRPr="00531D57">
        <w:rPr>
          <w:rFonts w:asciiTheme="minorHAnsi" w:hAnsiTheme="minorHAnsi" w:cstheme="minorHAnsi"/>
        </w:rPr>
        <w:t xml:space="preserve"> Transfer) and related revenue category (RC1817 Carryforward Adjustment). Use on both sides of transaction.  </w:t>
      </w:r>
    </w:p>
    <w:p w14:paraId="73091964" w14:textId="77777777" w:rsidR="00DD6C8B" w:rsidRPr="00531D57" w:rsidRDefault="00DD6C8B" w:rsidP="00DD6C8B">
      <w:pPr>
        <w:pStyle w:val="ListParagraph"/>
        <w:numPr>
          <w:ilvl w:val="0"/>
          <w:numId w:val="6"/>
        </w:numPr>
        <w:spacing w:after="0" w:line="240" w:lineRule="auto"/>
        <w:rPr>
          <w:rFonts w:asciiTheme="minorHAnsi" w:hAnsiTheme="minorHAnsi" w:cstheme="minorHAnsi"/>
        </w:rPr>
      </w:pPr>
      <w:r w:rsidRPr="00531D57">
        <w:rPr>
          <w:rFonts w:asciiTheme="minorHAnsi" w:hAnsiTheme="minorHAnsi" w:cstheme="minorHAnsi"/>
        </w:rPr>
        <w:t>Move carryforward balances to correct worktag combinations. Process using net transfer account (ledger account 47360 Ne</w:t>
      </w:r>
      <w:r>
        <w:rPr>
          <w:rFonts w:asciiTheme="minorHAnsi" w:hAnsiTheme="minorHAnsi" w:cstheme="minorHAnsi"/>
        </w:rPr>
        <w:t>t</w:t>
      </w:r>
      <w:r w:rsidRPr="00531D57">
        <w:rPr>
          <w:rFonts w:asciiTheme="minorHAnsi" w:hAnsiTheme="minorHAnsi" w:cstheme="minorHAnsi"/>
        </w:rPr>
        <w:t xml:space="preserve"> Transfer) and related revenue category (RC1817 Carryforward Adjustment). Use on both sides of transaction.  </w:t>
      </w:r>
    </w:p>
    <w:p w14:paraId="3F2008EA" w14:textId="77777777" w:rsidR="00DD6C8B" w:rsidRPr="00531D57" w:rsidRDefault="00DD6C8B" w:rsidP="00DD6C8B">
      <w:pPr>
        <w:pStyle w:val="ListParagraph"/>
        <w:numPr>
          <w:ilvl w:val="1"/>
          <w:numId w:val="6"/>
        </w:numPr>
        <w:spacing w:after="0" w:line="240" w:lineRule="auto"/>
        <w:rPr>
          <w:rFonts w:asciiTheme="minorHAnsi" w:hAnsiTheme="minorHAnsi" w:cstheme="minorHAnsi"/>
        </w:rPr>
      </w:pPr>
      <w:r w:rsidRPr="00531D57">
        <w:rPr>
          <w:rFonts w:asciiTheme="minorHAnsi" w:hAnsiTheme="minorHAnsi" w:cstheme="minorHAnsi"/>
        </w:rPr>
        <w:t xml:space="preserve">Helpful Reports: </w:t>
      </w:r>
    </w:p>
    <w:p w14:paraId="4B02CEF3" w14:textId="77777777" w:rsidR="00DD6C8B" w:rsidRPr="00531D57" w:rsidRDefault="00DD6C8B" w:rsidP="00DD6C8B">
      <w:pPr>
        <w:pStyle w:val="ListParagraph"/>
        <w:numPr>
          <w:ilvl w:val="2"/>
          <w:numId w:val="6"/>
        </w:numPr>
        <w:spacing w:after="0" w:line="240" w:lineRule="auto"/>
        <w:rPr>
          <w:rFonts w:asciiTheme="minorHAnsi" w:hAnsiTheme="minorHAnsi" w:cstheme="minorHAnsi"/>
          <w:b/>
          <w:bCs/>
        </w:rPr>
      </w:pPr>
      <w:r w:rsidRPr="00531D57">
        <w:rPr>
          <w:rFonts w:asciiTheme="minorHAnsi" w:hAnsiTheme="minorHAnsi" w:cstheme="minorHAnsi"/>
          <w:b/>
          <w:bCs/>
        </w:rPr>
        <w:t>Equity Balances by Balancing /Carry Forward Worktags</w:t>
      </w:r>
    </w:p>
    <w:p w14:paraId="45CA273B" w14:textId="77777777" w:rsidR="00DD6C8B" w:rsidRPr="00531D57" w:rsidRDefault="00DD6C8B" w:rsidP="00DD6C8B">
      <w:pPr>
        <w:pStyle w:val="ListParagraph"/>
        <w:numPr>
          <w:ilvl w:val="2"/>
          <w:numId w:val="6"/>
        </w:numPr>
        <w:spacing w:after="0" w:line="240" w:lineRule="auto"/>
        <w:rPr>
          <w:rFonts w:asciiTheme="minorHAnsi" w:hAnsiTheme="minorHAnsi" w:cstheme="minorHAnsi"/>
          <w:b/>
          <w:bCs/>
        </w:rPr>
      </w:pPr>
      <w:r w:rsidRPr="00531D57">
        <w:rPr>
          <w:rFonts w:asciiTheme="minorHAnsi" w:hAnsiTheme="minorHAnsi" w:cstheme="minorHAnsi"/>
          <w:b/>
          <w:bCs/>
        </w:rPr>
        <w:t>Sources and Uses – Variance Analysis</w:t>
      </w:r>
    </w:p>
    <w:p w14:paraId="774FCBEF" w14:textId="77777777" w:rsidR="00DD6C8B" w:rsidRPr="00531D57" w:rsidRDefault="00DD6C8B" w:rsidP="00DD6C8B">
      <w:pPr>
        <w:pStyle w:val="ListParagraph"/>
        <w:numPr>
          <w:ilvl w:val="0"/>
          <w:numId w:val="3"/>
        </w:numPr>
        <w:spacing w:after="0" w:line="240" w:lineRule="auto"/>
        <w:rPr>
          <w:rFonts w:asciiTheme="minorHAnsi" w:hAnsiTheme="minorHAnsi" w:cstheme="minorHAnsi"/>
        </w:rPr>
      </w:pPr>
      <w:r w:rsidRPr="00531D57">
        <w:rPr>
          <w:rFonts w:asciiTheme="minorHAnsi" w:hAnsiTheme="minorHAnsi" w:cstheme="minorHAnsi"/>
        </w:rPr>
        <w:t>Ensure appropriate worktags are used and that worktags are active. Process reclass journals if changes are needed.</w:t>
      </w:r>
    </w:p>
    <w:p w14:paraId="4B4F974B" w14:textId="77777777" w:rsidR="00DD6C8B" w:rsidRPr="00531D57" w:rsidRDefault="00DD6C8B" w:rsidP="00DD6C8B">
      <w:pPr>
        <w:pStyle w:val="ListParagraph"/>
        <w:numPr>
          <w:ilvl w:val="0"/>
          <w:numId w:val="3"/>
        </w:numPr>
        <w:spacing w:after="0" w:line="240" w:lineRule="auto"/>
        <w:rPr>
          <w:rFonts w:asciiTheme="minorHAnsi" w:hAnsiTheme="minorHAnsi" w:cstheme="minorHAnsi"/>
        </w:rPr>
      </w:pPr>
      <w:r w:rsidRPr="00531D57">
        <w:rPr>
          <w:rFonts w:asciiTheme="minorHAnsi" w:hAnsiTheme="minorHAnsi" w:cstheme="minorHAnsi"/>
        </w:rPr>
        <w:t>Clear out manual encumbrances posted throughout the year so that balance is $0. If needed, repost to new fiscal year.</w:t>
      </w:r>
    </w:p>
    <w:p w14:paraId="476C01AC" w14:textId="77777777" w:rsidR="00DD6C8B" w:rsidRPr="00531D57" w:rsidRDefault="00DD6C8B" w:rsidP="00DD6C8B">
      <w:pPr>
        <w:pStyle w:val="ListParagraph"/>
        <w:numPr>
          <w:ilvl w:val="0"/>
          <w:numId w:val="3"/>
        </w:numPr>
        <w:rPr>
          <w:rFonts w:asciiTheme="minorHAnsi" w:hAnsiTheme="minorHAnsi" w:cstheme="minorHAnsi"/>
        </w:rPr>
      </w:pPr>
      <w:r w:rsidRPr="00531D57">
        <w:rPr>
          <w:rFonts w:asciiTheme="minorHAnsi" w:hAnsiTheme="minorHAnsi" w:cstheme="minorHAnsi"/>
        </w:rPr>
        <w:t xml:space="preserve">Review overhead charges for any earnings funds and adjust revenue and/or cost of sales prior to first close, if necessary </w:t>
      </w:r>
    </w:p>
    <w:p w14:paraId="1588ECC4" w14:textId="77777777" w:rsidR="00DD6C8B" w:rsidRDefault="00DD6C8B" w:rsidP="00DD6C8B">
      <w:pPr>
        <w:pStyle w:val="ListParagraph"/>
        <w:numPr>
          <w:ilvl w:val="1"/>
          <w:numId w:val="3"/>
        </w:numPr>
        <w:rPr>
          <w:rFonts w:asciiTheme="minorHAnsi" w:hAnsiTheme="minorHAnsi" w:cstheme="minorHAnsi"/>
        </w:rPr>
      </w:pPr>
      <w:r w:rsidRPr="00531D57">
        <w:rPr>
          <w:rFonts w:asciiTheme="minorHAnsi" w:hAnsiTheme="minorHAnsi" w:cstheme="minorHAnsi"/>
        </w:rPr>
        <w:t>Helpful Report</w:t>
      </w:r>
      <w:r>
        <w:rPr>
          <w:rFonts w:asciiTheme="minorHAnsi" w:hAnsiTheme="minorHAnsi" w:cstheme="minorHAnsi"/>
        </w:rPr>
        <w:t>s</w:t>
      </w:r>
      <w:r w:rsidRPr="00531D57">
        <w:rPr>
          <w:rFonts w:asciiTheme="minorHAnsi" w:hAnsiTheme="minorHAnsi" w:cstheme="minorHAnsi"/>
        </w:rPr>
        <w:t xml:space="preserve">: </w:t>
      </w:r>
    </w:p>
    <w:p w14:paraId="40EFE768" w14:textId="77777777" w:rsidR="00DD6C8B" w:rsidRDefault="00DD6C8B" w:rsidP="00DD6C8B">
      <w:pPr>
        <w:pStyle w:val="ListParagraph"/>
        <w:numPr>
          <w:ilvl w:val="2"/>
          <w:numId w:val="3"/>
        </w:numPr>
        <w:rPr>
          <w:rFonts w:asciiTheme="minorHAnsi" w:hAnsiTheme="minorHAnsi" w:cstheme="minorHAnsi"/>
        </w:rPr>
      </w:pPr>
      <w:r w:rsidRPr="00531D57">
        <w:rPr>
          <w:rFonts w:asciiTheme="minorHAnsi" w:hAnsiTheme="minorHAnsi" w:cstheme="minorHAnsi"/>
          <w:b/>
          <w:bCs/>
        </w:rPr>
        <w:t>Sources and Uses – Variance Analysis</w:t>
      </w:r>
    </w:p>
    <w:p w14:paraId="4E8D5034" w14:textId="77777777" w:rsidR="00DD6C8B" w:rsidRPr="0055439B" w:rsidRDefault="00DD6C8B" w:rsidP="00DD6C8B">
      <w:pPr>
        <w:pStyle w:val="ListParagraph"/>
        <w:numPr>
          <w:ilvl w:val="2"/>
          <w:numId w:val="3"/>
        </w:numPr>
        <w:rPr>
          <w:rFonts w:asciiTheme="minorHAnsi" w:hAnsiTheme="minorHAnsi" w:cstheme="minorHAnsi"/>
        </w:rPr>
      </w:pPr>
      <w:r w:rsidRPr="0055439B">
        <w:rPr>
          <w:rFonts w:asciiTheme="minorHAnsi" w:hAnsiTheme="minorHAnsi" w:cstheme="minorHAnsi"/>
          <w:b/>
          <w:bCs/>
        </w:rPr>
        <w:t>Find Journals – OSU</w:t>
      </w:r>
    </w:p>
    <w:p w14:paraId="1E4AC96A" w14:textId="77777777" w:rsidR="00DD6C8B" w:rsidRPr="0055439B" w:rsidRDefault="00DD6C8B" w:rsidP="00DD6C8B">
      <w:pPr>
        <w:pStyle w:val="ListParagraph"/>
        <w:numPr>
          <w:ilvl w:val="2"/>
          <w:numId w:val="3"/>
        </w:numPr>
        <w:rPr>
          <w:rFonts w:asciiTheme="minorHAnsi" w:hAnsiTheme="minorHAnsi" w:cstheme="minorHAnsi"/>
        </w:rPr>
      </w:pPr>
      <w:r w:rsidRPr="0055439B">
        <w:rPr>
          <w:rFonts w:asciiTheme="minorHAnsi" w:hAnsiTheme="minorHAnsi" w:cstheme="minorHAnsi"/>
          <w:b/>
          <w:bCs/>
        </w:rPr>
        <w:t>Find Journal Lines – OSU</w:t>
      </w:r>
    </w:p>
    <w:p w14:paraId="361D97EA" w14:textId="77777777" w:rsidR="00DD6C8B" w:rsidRPr="00531D57" w:rsidRDefault="00DD6C8B" w:rsidP="00DD6C8B">
      <w:pPr>
        <w:spacing w:after="0" w:line="240" w:lineRule="auto"/>
        <w:rPr>
          <w:rFonts w:asciiTheme="minorHAnsi" w:hAnsiTheme="minorHAnsi" w:cstheme="minorHAnsi"/>
          <w:i/>
          <w:iCs/>
        </w:rPr>
      </w:pPr>
      <w:r w:rsidRPr="00531D57">
        <w:rPr>
          <w:rFonts w:asciiTheme="minorHAnsi" w:hAnsiTheme="minorHAnsi" w:cstheme="minorHAnsi"/>
          <w:i/>
        </w:rPr>
        <w:t>Sub-Certification</w:t>
      </w:r>
    </w:p>
    <w:p w14:paraId="2859AC86" w14:textId="77777777" w:rsidR="00DD6C8B" w:rsidRDefault="00DD6C8B" w:rsidP="00DD6C8B">
      <w:pPr>
        <w:pStyle w:val="ListParagraph"/>
        <w:numPr>
          <w:ilvl w:val="0"/>
          <w:numId w:val="19"/>
        </w:numPr>
        <w:spacing w:after="0" w:line="240" w:lineRule="auto"/>
        <w:rPr>
          <w:rFonts w:asciiTheme="minorHAnsi" w:hAnsiTheme="minorHAnsi" w:cstheme="minorHAnsi"/>
        </w:rPr>
      </w:pPr>
      <w:r w:rsidRPr="00531D57">
        <w:rPr>
          <w:rFonts w:asciiTheme="minorHAnsi" w:hAnsiTheme="minorHAnsi" w:cstheme="minorHAnsi"/>
        </w:rPr>
        <w:t xml:space="preserve">Internal Control Sub-Certification Form deadline will be </w:t>
      </w:r>
      <w:r w:rsidRPr="00531D57">
        <w:rPr>
          <w:rFonts w:asciiTheme="minorHAnsi" w:hAnsiTheme="minorHAnsi" w:cstheme="minorHAnsi"/>
          <w:b/>
          <w:bCs/>
          <w:i/>
          <w:iCs/>
        </w:rPr>
        <w:t>June 1</w:t>
      </w:r>
      <w:r>
        <w:rPr>
          <w:rFonts w:asciiTheme="minorHAnsi" w:hAnsiTheme="minorHAnsi" w:cstheme="minorHAnsi"/>
          <w:b/>
          <w:bCs/>
          <w:i/>
          <w:iCs/>
        </w:rPr>
        <w:t>3</w:t>
      </w:r>
      <w:r w:rsidRPr="00531D57">
        <w:rPr>
          <w:rFonts w:asciiTheme="minorHAnsi" w:hAnsiTheme="minorHAnsi" w:cstheme="minorHAnsi"/>
          <w:b/>
          <w:bCs/>
          <w:i/>
          <w:iCs/>
        </w:rPr>
        <w:t>, 202</w:t>
      </w:r>
      <w:r>
        <w:rPr>
          <w:rFonts w:asciiTheme="minorHAnsi" w:hAnsiTheme="minorHAnsi" w:cstheme="minorHAnsi"/>
          <w:b/>
          <w:bCs/>
          <w:i/>
          <w:iCs/>
        </w:rPr>
        <w:t>5</w:t>
      </w:r>
      <w:r>
        <w:rPr>
          <w:rFonts w:asciiTheme="minorHAnsi" w:hAnsiTheme="minorHAnsi" w:cstheme="minorHAnsi"/>
        </w:rPr>
        <w:t xml:space="preserve">. </w:t>
      </w:r>
      <w:r w:rsidRPr="00531D57">
        <w:rPr>
          <w:rFonts w:asciiTheme="minorHAnsi" w:hAnsiTheme="minorHAnsi" w:cstheme="minorHAnsi"/>
        </w:rPr>
        <w:t xml:space="preserve"> Signature required by Senior Business Officer </w:t>
      </w:r>
      <w:r w:rsidRPr="00531D57">
        <w:rPr>
          <w:rFonts w:asciiTheme="minorHAnsi" w:hAnsiTheme="minorHAnsi" w:cstheme="minorHAnsi"/>
          <w:b/>
          <w:bCs/>
        </w:rPr>
        <w:t>and</w:t>
      </w:r>
      <w:r w:rsidRPr="00531D57">
        <w:rPr>
          <w:rFonts w:asciiTheme="minorHAnsi" w:hAnsiTheme="minorHAnsi" w:cstheme="minorHAnsi"/>
        </w:rPr>
        <w:t xml:space="preserve"> Dean or Vice President.</w:t>
      </w:r>
    </w:p>
    <w:p w14:paraId="16417B3A" w14:textId="77777777" w:rsidR="00DD6C8B" w:rsidRPr="00531D57" w:rsidRDefault="00DD6C8B" w:rsidP="00DD6C8B">
      <w:pPr>
        <w:pStyle w:val="ListParagraph"/>
        <w:spacing w:after="0" w:line="240" w:lineRule="auto"/>
        <w:rPr>
          <w:rFonts w:asciiTheme="minorHAnsi" w:hAnsiTheme="minorHAnsi" w:cstheme="minorHAnsi"/>
        </w:rPr>
      </w:pPr>
    </w:p>
    <w:p w14:paraId="5CA38315" w14:textId="7C5CBC8D" w:rsidR="00B85FE2" w:rsidRPr="00531D57" w:rsidRDefault="00B85FE2" w:rsidP="00B85FE2">
      <w:pPr>
        <w:spacing w:after="0" w:line="240" w:lineRule="auto"/>
        <w:rPr>
          <w:rFonts w:asciiTheme="minorHAnsi" w:hAnsiTheme="minorHAnsi" w:cstheme="minorHAnsi"/>
        </w:rPr>
      </w:pPr>
      <w:r w:rsidRPr="00DD6C8B">
        <w:rPr>
          <w:rFonts w:asciiTheme="minorHAnsi" w:hAnsiTheme="minorHAnsi" w:cstheme="minorHAnsi"/>
          <w:b/>
          <w:bCs/>
          <w:u w:val="single"/>
        </w:rPr>
        <w:t>Account Analysis</w:t>
      </w:r>
      <w:r w:rsidRPr="00DD6C8B">
        <w:rPr>
          <w:rFonts w:asciiTheme="minorHAnsi" w:hAnsiTheme="minorHAnsi" w:cstheme="minorHAnsi"/>
          <w:b/>
          <w:bCs/>
          <w:u w:val="single"/>
        </w:rPr>
        <w:br/>
      </w:r>
      <w:r w:rsidRPr="00531D57">
        <w:rPr>
          <w:rFonts w:asciiTheme="minorHAnsi" w:hAnsiTheme="minorHAnsi" w:cstheme="minorHAnsi"/>
        </w:rPr>
        <w:t xml:space="preserve">To ensure that general ledger accounts appropriately reflect the accurate balance as of June 30. </w:t>
      </w:r>
    </w:p>
    <w:p w14:paraId="07E8B4F8" w14:textId="77777777" w:rsidR="00B85FE2" w:rsidRPr="00531D57" w:rsidRDefault="00B85FE2" w:rsidP="00B85FE2">
      <w:pPr>
        <w:spacing w:after="0" w:line="240" w:lineRule="auto"/>
        <w:rPr>
          <w:rFonts w:asciiTheme="minorHAnsi" w:hAnsiTheme="minorHAnsi" w:cstheme="minorHAnsi"/>
        </w:rPr>
      </w:pPr>
    </w:p>
    <w:p w14:paraId="057336A2" w14:textId="77777777" w:rsidR="00B85FE2" w:rsidRPr="00531D57" w:rsidRDefault="00B85FE2" w:rsidP="00B85FE2">
      <w:pPr>
        <w:spacing w:after="0" w:line="240" w:lineRule="auto"/>
        <w:rPr>
          <w:rFonts w:asciiTheme="minorHAnsi" w:hAnsiTheme="minorHAnsi" w:cstheme="minorHAnsi"/>
          <w:i/>
          <w:iCs/>
        </w:rPr>
      </w:pPr>
      <w:r w:rsidRPr="00531D57">
        <w:rPr>
          <w:rFonts w:asciiTheme="minorHAnsi" w:hAnsiTheme="minorHAnsi" w:cstheme="minorHAnsi"/>
          <w:i/>
          <w:iCs/>
        </w:rPr>
        <w:t>General</w:t>
      </w:r>
    </w:p>
    <w:p w14:paraId="3003A298" w14:textId="77777777" w:rsidR="00B85FE2" w:rsidRPr="00531D57" w:rsidRDefault="00B85FE2" w:rsidP="00B85FE2">
      <w:pPr>
        <w:pStyle w:val="ListParagraph"/>
        <w:numPr>
          <w:ilvl w:val="0"/>
          <w:numId w:val="20"/>
        </w:numPr>
        <w:spacing w:after="0" w:line="240" w:lineRule="auto"/>
        <w:rPr>
          <w:rFonts w:asciiTheme="minorHAnsi" w:hAnsiTheme="minorHAnsi" w:cstheme="minorHAnsi"/>
        </w:rPr>
      </w:pPr>
      <w:r w:rsidRPr="00531D57">
        <w:rPr>
          <w:rFonts w:asciiTheme="minorHAnsi" w:hAnsiTheme="minorHAnsi" w:cstheme="minorHAnsi"/>
        </w:rPr>
        <w:t>Review all ledger accounts, with a focus on balance sheet accounts, to ensure they reflect the appropriate year-end balance. Account reconciliations must be performed on all general ledger accounts, especially accrued liabilities, and accrued accounts with conversion balances.</w:t>
      </w:r>
    </w:p>
    <w:p w14:paraId="16816E79" w14:textId="77777777" w:rsidR="00B85FE2" w:rsidRPr="00531D57" w:rsidRDefault="00B85FE2" w:rsidP="00B85FE2">
      <w:pPr>
        <w:pStyle w:val="ListParagraph"/>
        <w:numPr>
          <w:ilvl w:val="0"/>
          <w:numId w:val="20"/>
        </w:numPr>
        <w:spacing w:after="0" w:line="240" w:lineRule="auto"/>
        <w:rPr>
          <w:rFonts w:asciiTheme="minorHAnsi" w:hAnsiTheme="minorHAnsi" w:cstheme="minorHAnsi"/>
        </w:rPr>
      </w:pPr>
      <w:r w:rsidRPr="00531D57">
        <w:rPr>
          <w:rFonts w:asciiTheme="minorHAnsi" w:hAnsiTheme="minorHAnsi" w:cstheme="minorHAnsi"/>
        </w:rPr>
        <w:t xml:space="preserve">Ensure that any subledgers or subsystems are reconciled to the general ledger and that the appropriate adjustments are made to the general ledger. </w:t>
      </w:r>
    </w:p>
    <w:p w14:paraId="7E77D5D8" w14:textId="77777777" w:rsidR="00B85FE2" w:rsidRPr="00531D57" w:rsidRDefault="00B85FE2" w:rsidP="00B85FE2">
      <w:pPr>
        <w:pStyle w:val="ListParagraph"/>
        <w:numPr>
          <w:ilvl w:val="0"/>
          <w:numId w:val="20"/>
        </w:numPr>
        <w:spacing w:after="0" w:line="240" w:lineRule="auto"/>
        <w:rPr>
          <w:rFonts w:asciiTheme="minorHAnsi" w:hAnsiTheme="minorHAnsi" w:cstheme="minorHAnsi"/>
        </w:rPr>
      </w:pPr>
      <w:r w:rsidRPr="00531D57">
        <w:rPr>
          <w:rFonts w:asciiTheme="minorHAnsi" w:hAnsiTheme="minorHAnsi" w:cstheme="minorHAnsi"/>
        </w:rPr>
        <w:t xml:space="preserve">For all journal entries, ensure proper supporting documentation is complete, accurate, and attached.  If it is not attached, the documentation must include </w:t>
      </w:r>
      <w:r>
        <w:rPr>
          <w:rFonts w:asciiTheme="minorHAnsi" w:hAnsiTheme="minorHAnsi" w:cstheme="minorHAnsi"/>
        </w:rPr>
        <w:t xml:space="preserve">a reference to </w:t>
      </w:r>
      <w:r w:rsidRPr="00531D57">
        <w:rPr>
          <w:rFonts w:asciiTheme="minorHAnsi" w:hAnsiTheme="minorHAnsi" w:cstheme="minorHAnsi"/>
        </w:rPr>
        <w:t>where the support documentation is located.</w:t>
      </w:r>
    </w:p>
    <w:p w14:paraId="5653C105" w14:textId="77777777" w:rsidR="00B85FE2" w:rsidRPr="00531D57" w:rsidRDefault="00B85FE2" w:rsidP="00B85FE2">
      <w:pPr>
        <w:pStyle w:val="ListParagraph"/>
        <w:numPr>
          <w:ilvl w:val="0"/>
          <w:numId w:val="20"/>
        </w:numPr>
        <w:spacing w:after="0" w:line="240" w:lineRule="auto"/>
        <w:rPr>
          <w:rFonts w:asciiTheme="minorHAnsi" w:hAnsiTheme="minorHAnsi" w:cstheme="minorHAnsi"/>
        </w:rPr>
      </w:pPr>
      <w:r w:rsidRPr="00531D57">
        <w:rPr>
          <w:rFonts w:asciiTheme="minorHAnsi" w:hAnsiTheme="minorHAnsi" w:cstheme="minorHAnsi"/>
        </w:rPr>
        <w:t xml:space="preserve">Ensure adequate supporting documentation relating to the monthly reconciliations of cash accounts is maintained.  Review the </w:t>
      </w:r>
      <w:hyperlink r:id="rId19" w:anchor="unID-receipts" w:history="1">
        <w:r w:rsidRPr="008954E5">
          <w:rPr>
            <w:rStyle w:val="Hyperlink"/>
            <w:rFonts w:asciiTheme="minorHAnsi" w:hAnsiTheme="minorHAnsi" w:cstheme="minorHAnsi"/>
          </w:rPr>
          <w:t>cash listing</w:t>
        </w:r>
      </w:hyperlink>
      <w:r w:rsidRPr="00531D57">
        <w:rPr>
          <w:rFonts w:asciiTheme="minorHAnsi" w:hAnsiTheme="minorHAnsi" w:cstheme="minorHAnsi"/>
        </w:rPr>
        <w:t xml:space="preserve"> from Treasury on a regular basis to claim any open deposits.</w:t>
      </w:r>
    </w:p>
    <w:p w14:paraId="6620B8E7" w14:textId="77777777" w:rsidR="00B85FE2" w:rsidRPr="00FD6425" w:rsidRDefault="00B85FE2" w:rsidP="00B85FE2">
      <w:pPr>
        <w:pStyle w:val="ListParagraph"/>
        <w:numPr>
          <w:ilvl w:val="0"/>
          <w:numId w:val="20"/>
        </w:numPr>
        <w:spacing w:after="0" w:line="240" w:lineRule="auto"/>
        <w:rPr>
          <w:rFonts w:asciiTheme="minorHAnsi" w:hAnsiTheme="minorHAnsi" w:cstheme="minorHAnsi"/>
          <w:b/>
          <w:bCs/>
        </w:rPr>
      </w:pPr>
      <w:r w:rsidRPr="00531D57">
        <w:rPr>
          <w:rFonts w:asciiTheme="minorHAnsi" w:hAnsiTheme="minorHAnsi" w:cstheme="minorHAnsi"/>
        </w:rPr>
        <w:lastRenderedPageBreak/>
        <w:t xml:space="preserve">Review to ensure Cost Center Managers are allocating transactions to the appropriate funding source.  </w:t>
      </w:r>
      <w:r w:rsidRPr="00FD6425">
        <w:rPr>
          <w:rFonts w:asciiTheme="minorHAnsi" w:hAnsiTheme="minorHAnsi" w:cstheme="minorHAnsi"/>
          <w:b/>
          <w:bCs/>
        </w:rPr>
        <w:t>Restricted funds should be utilized before general funds.  Documentation of this review and explanation for unspent funds must include justification as to how the unit is comfortable that there were no general funds spent where it would be appropriate to spend gift funds.</w:t>
      </w:r>
    </w:p>
    <w:p w14:paraId="106258D4" w14:textId="77777777" w:rsidR="00B85FE2" w:rsidRDefault="00B85FE2" w:rsidP="00B85FE2">
      <w:pPr>
        <w:spacing w:after="0" w:line="240" w:lineRule="auto"/>
        <w:rPr>
          <w:rFonts w:asciiTheme="minorHAnsi" w:hAnsiTheme="minorHAnsi" w:cstheme="minorHAnsi"/>
          <w:i/>
        </w:rPr>
      </w:pPr>
    </w:p>
    <w:p w14:paraId="27F66780" w14:textId="77777777" w:rsidR="00B85FE2" w:rsidRPr="00531D57" w:rsidRDefault="00B85FE2" w:rsidP="00B85FE2">
      <w:pPr>
        <w:spacing w:after="0" w:line="240" w:lineRule="auto"/>
        <w:rPr>
          <w:rFonts w:asciiTheme="minorHAnsi" w:hAnsiTheme="minorHAnsi" w:cstheme="minorHAnsi"/>
          <w:i/>
          <w:iCs/>
        </w:rPr>
      </w:pPr>
      <w:r w:rsidRPr="00531D57">
        <w:rPr>
          <w:rFonts w:asciiTheme="minorHAnsi" w:hAnsiTheme="minorHAnsi" w:cstheme="minorHAnsi"/>
          <w:i/>
        </w:rPr>
        <w:t>Accounts Receivable</w:t>
      </w:r>
    </w:p>
    <w:p w14:paraId="32ED72F7" w14:textId="77777777" w:rsidR="00B85FE2" w:rsidRPr="00531D57" w:rsidRDefault="00B85FE2" w:rsidP="00B85FE2">
      <w:pPr>
        <w:pStyle w:val="ListParagraph"/>
        <w:numPr>
          <w:ilvl w:val="0"/>
          <w:numId w:val="20"/>
        </w:numPr>
        <w:spacing w:after="0" w:line="240" w:lineRule="auto"/>
        <w:rPr>
          <w:rFonts w:asciiTheme="minorHAnsi" w:hAnsiTheme="minorHAnsi" w:cstheme="minorHAnsi"/>
        </w:rPr>
      </w:pPr>
      <w:r w:rsidRPr="00531D57">
        <w:rPr>
          <w:rFonts w:asciiTheme="minorHAnsi" w:hAnsiTheme="minorHAnsi" w:cstheme="minorHAnsi"/>
        </w:rPr>
        <w:t xml:space="preserve">Review the detailed listing of accounts receivable and determine if any allowance for doubtful accounts is required. </w:t>
      </w:r>
    </w:p>
    <w:p w14:paraId="5A6042EC" w14:textId="77777777" w:rsidR="00B85FE2" w:rsidRDefault="00B85FE2" w:rsidP="00B85FE2">
      <w:pPr>
        <w:pStyle w:val="ListParagraph"/>
        <w:numPr>
          <w:ilvl w:val="1"/>
          <w:numId w:val="20"/>
        </w:numPr>
        <w:spacing w:after="0" w:line="240" w:lineRule="auto"/>
        <w:rPr>
          <w:rFonts w:asciiTheme="minorHAnsi" w:hAnsiTheme="minorHAnsi" w:cstheme="minorHAnsi"/>
        </w:rPr>
      </w:pPr>
      <w:r w:rsidRPr="000E042B">
        <w:rPr>
          <w:rFonts w:asciiTheme="minorHAnsi" w:hAnsiTheme="minorHAnsi" w:cstheme="minorHAnsi"/>
        </w:rPr>
        <w:t xml:space="preserve">Helpful </w:t>
      </w:r>
      <w:r w:rsidRPr="00D508C4">
        <w:rPr>
          <w:rFonts w:asciiTheme="minorHAnsi" w:hAnsiTheme="minorHAnsi" w:cstheme="minorHAnsi"/>
        </w:rPr>
        <w:t xml:space="preserve">Reports: </w:t>
      </w:r>
      <w:r w:rsidRPr="00D508C4">
        <w:rPr>
          <w:rFonts w:asciiTheme="minorHAnsi" w:hAnsiTheme="minorHAnsi" w:cstheme="minorHAnsi"/>
          <w:b/>
          <w:bCs/>
        </w:rPr>
        <w:t xml:space="preserve">Customer Invoice Lines with Cost Center </w:t>
      </w:r>
      <w:r w:rsidRPr="00D508C4">
        <w:rPr>
          <w:rFonts w:asciiTheme="minorHAnsi" w:hAnsiTheme="minorHAnsi" w:cstheme="minorHAnsi"/>
        </w:rPr>
        <w:t xml:space="preserve">(Prompts for Invoice Status: Approved, Invoice Payment Status: Partially Paid, Unpaid), </w:t>
      </w:r>
      <w:r w:rsidRPr="00D508C4">
        <w:rPr>
          <w:rFonts w:asciiTheme="minorHAnsi" w:hAnsiTheme="minorHAnsi" w:cstheme="minorHAnsi"/>
          <w:b/>
          <w:bCs/>
        </w:rPr>
        <w:t>Trial</w:t>
      </w:r>
      <w:r w:rsidRPr="000E042B">
        <w:rPr>
          <w:rFonts w:asciiTheme="minorHAnsi" w:hAnsiTheme="minorHAnsi" w:cstheme="minorHAnsi"/>
          <w:b/>
          <w:bCs/>
        </w:rPr>
        <w:t xml:space="preserve"> Balance</w:t>
      </w:r>
      <w:r>
        <w:rPr>
          <w:rFonts w:asciiTheme="minorHAnsi" w:hAnsiTheme="minorHAnsi" w:cstheme="minorHAnsi"/>
        </w:rPr>
        <w:t xml:space="preserve"> – Accounts Receivable ledger accounts</w:t>
      </w:r>
    </w:p>
    <w:p w14:paraId="39F445BB" w14:textId="77777777" w:rsidR="00B85FE2" w:rsidRDefault="00B85FE2" w:rsidP="00B85FE2">
      <w:pPr>
        <w:spacing w:after="0" w:line="240" w:lineRule="auto"/>
        <w:rPr>
          <w:rFonts w:asciiTheme="minorHAnsi" w:hAnsiTheme="minorHAnsi" w:cstheme="minorHAnsi"/>
        </w:rPr>
      </w:pPr>
    </w:p>
    <w:p w14:paraId="6B23E349" w14:textId="77777777" w:rsidR="00B85FE2" w:rsidRPr="00531D57" w:rsidRDefault="00B85FE2" w:rsidP="00B85FE2">
      <w:pPr>
        <w:spacing w:after="0" w:line="240" w:lineRule="auto"/>
        <w:rPr>
          <w:rFonts w:asciiTheme="minorHAnsi" w:hAnsiTheme="minorHAnsi" w:cstheme="minorHAnsi"/>
          <w:i/>
          <w:sz w:val="24"/>
          <w:szCs w:val="24"/>
        </w:rPr>
      </w:pPr>
      <w:r w:rsidRPr="00531D57">
        <w:rPr>
          <w:rFonts w:asciiTheme="minorHAnsi" w:hAnsiTheme="minorHAnsi" w:cstheme="minorHAnsi"/>
          <w:i/>
        </w:rPr>
        <w:t>Capital and Non-Capital Assets</w:t>
      </w:r>
    </w:p>
    <w:p w14:paraId="5AD344E1" w14:textId="77777777" w:rsidR="00B85FE2" w:rsidRDefault="00B85FE2" w:rsidP="00B85FE2">
      <w:pPr>
        <w:pStyle w:val="ListParagraph"/>
        <w:numPr>
          <w:ilvl w:val="0"/>
          <w:numId w:val="17"/>
        </w:numPr>
        <w:spacing w:after="0" w:line="240" w:lineRule="auto"/>
        <w:rPr>
          <w:rFonts w:asciiTheme="minorHAnsi" w:hAnsiTheme="minorHAnsi" w:cstheme="minorHAnsi"/>
        </w:rPr>
      </w:pPr>
      <w:r w:rsidRPr="00531D57">
        <w:rPr>
          <w:rFonts w:asciiTheme="minorHAnsi" w:hAnsiTheme="minorHAnsi" w:cstheme="minorHAnsi"/>
        </w:rPr>
        <w:t>Ensure that all assets have been properly capitalized</w:t>
      </w:r>
      <w:r>
        <w:rPr>
          <w:rFonts w:asciiTheme="minorHAnsi" w:hAnsiTheme="minorHAnsi" w:cstheme="minorHAnsi"/>
        </w:rPr>
        <w:t xml:space="preserve"> – </w:t>
      </w:r>
    </w:p>
    <w:p w14:paraId="7606522A" w14:textId="77777777" w:rsidR="00B85FE2" w:rsidRDefault="00B85FE2" w:rsidP="00B85FE2">
      <w:pPr>
        <w:pStyle w:val="ListParagraph"/>
        <w:numPr>
          <w:ilvl w:val="1"/>
          <w:numId w:val="17"/>
        </w:numPr>
        <w:spacing w:after="0" w:line="240" w:lineRule="auto"/>
        <w:rPr>
          <w:rFonts w:asciiTheme="minorHAnsi" w:hAnsiTheme="minorHAnsi" w:cstheme="minorHAnsi"/>
        </w:rPr>
      </w:pPr>
      <w:r>
        <w:rPr>
          <w:rFonts w:asciiTheme="minorHAnsi" w:hAnsiTheme="minorHAnsi" w:cstheme="minorHAnsi"/>
        </w:rPr>
        <w:t xml:space="preserve">Run </w:t>
      </w:r>
      <w:r w:rsidRPr="00D508C4">
        <w:rPr>
          <w:rFonts w:asciiTheme="minorHAnsi" w:hAnsiTheme="minorHAnsi" w:cstheme="minorHAnsi"/>
          <w:b/>
          <w:bCs/>
        </w:rPr>
        <w:t>Find Supplier Invoice Details – OSU</w:t>
      </w:r>
      <w:r>
        <w:rPr>
          <w:rFonts w:asciiTheme="minorHAnsi" w:hAnsiTheme="minorHAnsi" w:cstheme="minorHAnsi"/>
        </w:rPr>
        <w:t xml:space="preserve"> </w:t>
      </w:r>
      <w:r w:rsidRPr="002D4225">
        <w:rPr>
          <w:rFonts w:asciiTheme="minorHAnsi" w:hAnsiTheme="minorHAnsi" w:cstheme="minorHAnsi"/>
        </w:rPr>
        <w:t>for your CC/CCH with a Line Spend Category Hierarchy of "Non-Trackable" to review for any greater than $5,000 missed items that need to be manually registered.</w:t>
      </w:r>
    </w:p>
    <w:p w14:paraId="6B8AFAB5" w14:textId="77777777" w:rsidR="00B85FE2" w:rsidRDefault="00B85FE2" w:rsidP="00B85FE2">
      <w:pPr>
        <w:pStyle w:val="ListParagraph"/>
        <w:numPr>
          <w:ilvl w:val="1"/>
          <w:numId w:val="17"/>
        </w:numPr>
        <w:spacing w:after="0" w:line="240" w:lineRule="auto"/>
        <w:rPr>
          <w:rFonts w:asciiTheme="minorHAnsi" w:hAnsiTheme="minorHAnsi" w:cstheme="minorHAnsi"/>
        </w:rPr>
      </w:pPr>
      <w:r>
        <w:rPr>
          <w:rFonts w:asciiTheme="minorHAnsi" w:hAnsiTheme="minorHAnsi" w:cstheme="minorHAnsi"/>
        </w:rPr>
        <w:t xml:space="preserve">Run </w:t>
      </w:r>
      <w:r w:rsidRPr="00D508C4">
        <w:rPr>
          <w:rFonts w:asciiTheme="minorHAnsi" w:hAnsiTheme="minorHAnsi" w:cstheme="minorHAnsi"/>
          <w:b/>
          <w:bCs/>
        </w:rPr>
        <w:t>Find Expense Report Details – OSU</w:t>
      </w:r>
      <w:r w:rsidRPr="002D4225">
        <w:rPr>
          <w:rFonts w:asciiTheme="minorHAnsi" w:hAnsiTheme="minorHAnsi" w:cstheme="minorHAnsi"/>
        </w:rPr>
        <w:t xml:space="preserve"> for your CC/CCH to review for any greater than $5,000 missed items that need to be manually registered.</w:t>
      </w:r>
    </w:p>
    <w:p w14:paraId="4DC0EFDC" w14:textId="77777777" w:rsidR="00B85FE2" w:rsidRPr="00531D57" w:rsidRDefault="00B85FE2" w:rsidP="00B85FE2">
      <w:pPr>
        <w:pStyle w:val="ListParagraph"/>
        <w:numPr>
          <w:ilvl w:val="1"/>
          <w:numId w:val="17"/>
        </w:numPr>
        <w:spacing w:after="0" w:line="240" w:lineRule="auto"/>
        <w:rPr>
          <w:rFonts w:asciiTheme="minorHAnsi" w:hAnsiTheme="minorHAnsi" w:cstheme="minorHAnsi"/>
        </w:rPr>
      </w:pPr>
      <w:r w:rsidRPr="002D4225">
        <w:rPr>
          <w:rFonts w:asciiTheme="minorHAnsi" w:hAnsiTheme="minorHAnsi" w:cstheme="minorHAnsi"/>
        </w:rPr>
        <w:t>Send requests for </w:t>
      </w:r>
      <w:hyperlink r:id="rId20" w:history="1">
        <w:r w:rsidRPr="009B2186">
          <w:rPr>
            <w:rStyle w:val="Hyperlink"/>
            <w:rFonts w:asciiTheme="minorHAnsi" w:hAnsiTheme="minorHAnsi" w:cstheme="minorHAnsi"/>
          </w:rPr>
          <w:t>manual registration </w:t>
        </w:r>
      </w:hyperlink>
      <w:r w:rsidRPr="002D4225">
        <w:rPr>
          <w:rFonts w:asciiTheme="minorHAnsi" w:hAnsiTheme="minorHAnsi" w:cstheme="minorHAnsi"/>
        </w:rPr>
        <w:t>to the Department Cost Center Asset Tracking Specialist. </w:t>
      </w:r>
    </w:p>
    <w:p w14:paraId="7DBE995E" w14:textId="77777777" w:rsidR="00B85FE2" w:rsidRPr="00531D57" w:rsidRDefault="00B85FE2" w:rsidP="00B85FE2">
      <w:pPr>
        <w:pStyle w:val="ListParagraph"/>
        <w:numPr>
          <w:ilvl w:val="0"/>
          <w:numId w:val="17"/>
        </w:numPr>
        <w:spacing w:after="0" w:line="240" w:lineRule="auto"/>
        <w:rPr>
          <w:rFonts w:asciiTheme="minorHAnsi" w:hAnsiTheme="minorHAnsi" w:cstheme="minorHAnsi"/>
        </w:rPr>
      </w:pPr>
      <w:r>
        <w:rPr>
          <w:rFonts w:asciiTheme="minorHAnsi" w:hAnsiTheme="minorHAnsi" w:cstheme="minorHAnsi"/>
        </w:rPr>
        <w:t xml:space="preserve">Review assets to ensure - </w:t>
      </w:r>
    </w:p>
    <w:p w14:paraId="55619B5E" w14:textId="187B08AE" w:rsidR="0054206F" w:rsidRPr="0054206F" w:rsidRDefault="0054206F" w:rsidP="00B85FE2">
      <w:pPr>
        <w:pStyle w:val="ListParagraph"/>
        <w:numPr>
          <w:ilvl w:val="1"/>
          <w:numId w:val="17"/>
        </w:numPr>
        <w:spacing w:after="0" w:line="240" w:lineRule="auto"/>
        <w:rPr>
          <w:rFonts w:asciiTheme="minorHAnsi" w:hAnsiTheme="minorHAnsi" w:cstheme="minorHAnsi"/>
          <w:b/>
          <w:bCs/>
          <w:i/>
          <w:iCs/>
        </w:rPr>
      </w:pPr>
      <w:r>
        <w:rPr>
          <w:rFonts w:asciiTheme="minorHAnsi" w:hAnsiTheme="minorHAnsi" w:cstheme="minorHAnsi"/>
        </w:rPr>
        <w:t xml:space="preserve">Run </w:t>
      </w:r>
      <w:r w:rsidRPr="0054206F">
        <w:rPr>
          <w:rFonts w:asciiTheme="minorHAnsi" w:hAnsiTheme="minorHAnsi" w:cstheme="minorHAnsi"/>
          <w:b/>
          <w:bCs/>
        </w:rPr>
        <w:t>B</w:t>
      </w:r>
      <w:r w:rsidRPr="0054206F">
        <w:rPr>
          <w:rFonts w:asciiTheme="minorHAnsi" w:hAnsiTheme="minorHAnsi" w:cstheme="minorHAnsi"/>
          <w:b/>
          <w:bCs/>
        </w:rPr>
        <w:t>usiness Processes Awaiting Action - Asset Detail</w:t>
      </w:r>
      <w:r>
        <w:rPr>
          <w:rFonts w:asciiTheme="minorHAnsi" w:hAnsiTheme="minorHAnsi" w:cstheme="minorHAnsi"/>
        </w:rPr>
        <w:t xml:space="preserve"> to review assets in progress for new additions or to dispose of asset timely</w:t>
      </w:r>
    </w:p>
    <w:p w14:paraId="140EB22C" w14:textId="31E265A1" w:rsidR="00B85FE2" w:rsidRPr="00531D57" w:rsidRDefault="00B85FE2" w:rsidP="00B85FE2">
      <w:pPr>
        <w:pStyle w:val="ListParagraph"/>
        <w:numPr>
          <w:ilvl w:val="1"/>
          <w:numId w:val="17"/>
        </w:numPr>
        <w:spacing w:after="0" w:line="240" w:lineRule="auto"/>
        <w:rPr>
          <w:rFonts w:asciiTheme="minorHAnsi" w:hAnsiTheme="minorHAnsi" w:cstheme="minorHAnsi"/>
          <w:b/>
          <w:bCs/>
          <w:i/>
          <w:iCs/>
        </w:rPr>
      </w:pPr>
      <w:r>
        <w:rPr>
          <w:rFonts w:asciiTheme="minorHAnsi" w:hAnsiTheme="minorHAnsi" w:cstheme="minorHAnsi"/>
        </w:rPr>
        <w:t>A</w:t>
      </w:r>
      <w:r w:rsidRPr="00531D57">
        <w:rPr>
          <w:rFonts w:asciiTheme="minorHAnsi" w:hAnsiTheme="minorHAnsi" w:cstheme="minorHAnsi"/>
        </w:rPr>
        <w:t>ny lost or obsolete assets</w:t>
      </w:r>
      <w:r>
        <w:rPr>
          <w:rFonts w:asciiTheme="minorHAnsi" w:hAnsiTheme="minorHAnsi" w:cstheme="minorHAnsi"/>
        </w:rPr>
        <w:t xml:space="preserve"> are disposed</w:t>
      </w:r>
    </w:p>
    <w:p w14:paraId="12D601C0" w14:textId="77777777" w:rsidR="00B85FE2" w:rsidRPr="00800650" w:rsidRDefault="00B85FE2" w:rsidP="00B85FE2">
      <w:pPr>
        <w:pStyle w:val="ListParagraph"/>
        <w:numPr>
          <w:ilvl w:val="1"/>
          <w:numId w:val="17"/>
        </w:numPr>
        <w:spacing w:after="0" w:line="240" w:lineRule="auto"/>
        <w:rPr>
          <w:rFonts w:asciiTheme="minorHAnsi" w:hAnsiTheme="minorHAnsi" w:cstheme="minorHAnsi"/>
          <w:b/>
          <w:bCs/>
          <w:i/>
          <w:iCs/>
        </w:rPr>
      </w:pPr>
      <w:r>
        <w:rPr>
          <w:rFonts w:asciiTheme="minorHAnsi" w:hAnsiTheme="minorHAnsi" w:cstheme="minorHAnsi"/>
        </w:rPr>
        <w:t>A</w:t>
      </w:r>
      <w:r w:rsidRPr="00531D57">
        <w:rPr>
          <w:rFonts w:asciiTheme="minorHAnsi" w:hAnsiTheme="minorHAnsi" w:cstheme="minorHAnsi"/>
        </w:rPr>
        <w:t>ssets are appropriately tagged</w:t>
      </w:r>
    </w:p>
    <w:p w14:paraId="370DEC55" w14:textId="77777777" w:rsidR="00B85FE2" w:rsidRPr="00AC2FD3" w:rsidRDefault="00B85FE2" w:rsidP="00B85FE2">
      <w:pPr>
        <w:pStyle w:val="ListParagraph"/>
        <w:numPr>
          <w:ilvl w:val="1"/>
          <w:numId w:val="17"/>
        </w:numPr>
        <w:spacing w:after="0" w:line="240" w:lineRule="auto"/>
        <w:rPr>
          <w:rFonts w:asciiTheme="minorHAnsi" w:hAnsiTheme="minorHAnsi" w:cstheme="minorHAnsi"/>
          <w:b/>
          <w:bCs/>
          <w:i/>
          <w:iCs/>
        </w:rPr>
      </w:pPr>
      <w:r>
        <w:rPr>
          <w:rFonts w:asciiTheme="minorHAnsi" w:hAnsiTheme="minorHAnsi" w:cstheme="minorHAnsi"/>
        </w:rPr>
        <w:t>Review Workday Asset Records and ensure asset identifiers (Tag #, Serial #) in the system match the assets inspected</w:t>
      </w:r>
    </w:p>
    <w:p w14:paraId="2C303A98" w14:textId="77777777" w:rsidR="00B85FE2" w:rsidRPr="00AC2FD3" w:rsidRDefault="00B85FE2" w:rsidP="00B85FE2">
      <w:pPr>
        <w:pStyle w:val="ListParagraph"/>
        <w:numPr>
          <w:ilvl w:val="1"/>
          <w:numId w:val="17"/>
        </w:numPr>
        <w:spacing w:after="0" w:line="240" w:lineRule="auto"/>
        <w:rPr>
          <w:rFonts w:asciiTheme="minorHAnsi" w:hAnsiTheme="minorHAnsi" w:cstheme="minorHAnsi"/>
          <w:b/>
          <w:bCs/>
          <w:i/>
          <w:iCs/>
        </w:rPr>
      </w:pPr>
      <w:r>
        <w:rPr>
          <w:rFonts w:asciiTheme="minorHAnsi" w:hAnsiTheme="minorHAnsi" w:cstheme="minorHAnsi"/>
        </w:rPr>
        <w:t>Please assign these tasks to Asset Coordinators, CCATS, or other knowledgeable asset staff to ensure the review and record updates are completed timely</w:t>
      </w:r>
    </w:p>
    <w:p w14:paraId="51449828" w14:textId="77777777" w:rsidR="00B85FE2" w:rsidRPr="00531D57" w:rsidRDefault="00B85FE2" w:rsidP="00B85FE2">
      <w:pPr>
        <w:pStyle w:val="ListParagraph"/>
        <w:numPr>
          <w:ilvl w:val="0"/>
          <w:numId w:val="17"/>
        </w:numPr>
        <w:spacing w:after="0" w:line="240" w:lineRule="auto"/>
        <w:rPr>
          <w:rFonts w:asciiTheme="minorHAnsi" w:hAnsiTheme="minorHAnsi" w:cstheme="minorHAnsi"/>
        </w:rPr>
      </w:pPr>
      <w:r w:rsidRPr="00531D57">
        <w:rPr>
          <w:rFonts w:asciiTheme="minorHAnsi" w:hAnsiTheme="minorHAnsi" w:cstheme="minorHAnsi"/>
        </w:rPr>
        <w:t xml:space="preserve">Contact: Asset Management: </w:t>
      </w:r>
      <w:hyperlink r:id="rId21" w:history="1">
        <w:r w:rsidRPr="00531D57">
          <w:rPr>
            <w:rStyle w:val="Hyperlink"/>
            <w:rFonts w:asciiTheme="minorHAnsi" w:hAnsiTheme="minorHAnsi" w:cstheme="minorHAnsi"/>
          </w:rPr>
          <w:t>assetmanagement@osu.edu</w:t>
        </w:r>
      </w:hyperlink>
      <w:r w:rsidRPr="00531D57">
        <w:rPr>
          <w:rFonts w:asciiTheme="minorHAnsi" w:hAnsiTheme="minorHAnsi" w:cstheme="minorHAnsi"/>
        </w:rPr>
        <w:t xml:space="preserve"> or 614-292-6048</w:t>
      </w:r>
    </w:p>
    <w:p w14:paraId="4F8E268C" w14:textId="77777777" w:rsidR="00B85FE2" w:rsidRPr="00531D57" w:rsidRDefault="00B85FE2" w:rsidP="00B85FE2">
      <w:pPr>
        <w:spacing w:after="0" w:line="240" w:lineRule="auto"/>
        <w:rPr>
          <w:rFonts w:asciiTheme="minorHAnsi" w:hAnsiTheme="minorHAnsi" w:cstheme="minorHAnsi"/>
        </w:rPr>
      </w:pPr>
    </w:p>
    <w:p w14:paraId="1B69B7E8" w14:textId="77777777" w:rsidR="00B85FE2" w:rsidRDefault="00B85FE2" w:rsidP="00B85FE2">
      <w:pPr>
        <w:spacing w:after="0" w:line="240" w:lineRule="auto"/>
        <w:rPr>
          <w:rFonts w:asciiTheme="minorHAnsi" w:hAnsiTheme="minorHAnsi" w:cstheme="minorHAnsi"/>
          <w:i/>
          <w:iCs/>
        </w:rPr>
      </w:pPr>
    </w:p>
    <w:p w14:paraId="41C0FA1A" w14:textId="77777777" w:rsidR="00B85FE2" w:rsidRPr="00531D57" w:rsidRDefault="00B85FE2" w:rsidP="00B85FE2">
      <w:pPr>
        <w:spacing w:after="0" w:line="240" w:lineRule="auto"/>
        <w:rPr>
          <w:rFonts w:asciiTheme="minorHAnsi" w:hAnsiTheme="minorHAnsi" w:cstheme="minorHAnsi"/>
          <w:i/>
          <w:iCs/>
        </w:rPr>
      </w:pPr>
      <w:r w:rsidRPr="00531D57">
        <w:rPr>
          <w:rFonts w:asciiTheme="minorHAnsi" w:hAnsiTheme="minorHAnsi" w:cstheme="minorHAnsi"/>
          <w:i/>
          <w:iCs/>
        </w:rPr>
        <w:t>Accruals (for Supplies and Services Expenses)</w:t>
      </w:r>
    </w:p>
    <w:p w14:paraId="2347817A" w14:textId="77777777" w:rsidR="00B85FE2" w:rsidRDefault="00B85FE2" w:rsidP="00B85FE2">
      <w:pPr>
        <w:pStyle w:val="ListParagraph"/>
        <w:numPr>
          <w:ilvl w:val="0"/>
          <w:numId w:val="11"/>
        </w:numPr>
        <w:spacing w:after="0" w:line="240" w:lineRule="auto"/>
        <w:rPr>
          <w:rFonts w:asciiTheme="minorHAnsi" w:hAnsiTheme="minorHAnsi" w:cstheme="minorHAnsi"/>
        </w:rPr>
      </w:pPr>
      <w:r w:rsidRPr="00531D57">
        <w:rPr>
          <w:rFonts w:asciiTheme="minorHAnsi" w:hAnsiTheme="minorHAnsi" w:cstheme="minorHAnsi"/>
        </w:rPr>
        <w:t xml:space="preserve">As part of the annual financial reporting process, the Office of the Controller posts accruals for supplies and services to central worktag combinations, based on a university-wide analysis of invoices and disbursements.   </w:t>
      </w:r>
    </w:p>
    <w:p w14:paraId="093EEA7C" w14:textId="77777777" w:rsidR="00B85FE2" w:rsidRPr="00531D57" w:rsidRDefault="00B85FE2" w:rsidP="00B85FE2">
      <w:pPr>
        <w:pStyle w:val="ListParagraph"/>
        <w:numPr>
          <w:ilvl w:val="0"/>
          <w:numId w:val="11"/>
        </w:numPr>
        <w:spacing w:after="0" w:line="240" w:lineRule="auto"/>
        <w:rPr>
          <w:rFonts w:asciiTheme="minorHAnsi" w:hAnsiTheme="minorHAnsi" w:cstheme="minorHAnsi"/>
        </w:rPr>
      </w:pPr>
      <w:r w:rsidRPr="00531D57">
        <w:rPr>
          <w:rFonts w:asciiTheme="minorHAnsi" w:hAnsiTheme="minorHAnsi" w:cstheme="minorHAnsi"/>
        </w:rPr>
        <w:t xml:space="preserve">Although it is not required, departments may post accruals for supplies and services to their worktag combinations prior to the second June close (July </w:t>
      </w:r>
      <w:r>
        <w:rPr>
          <w:rFonts w:asciiTheme="minorHAnsi" w:hAnsiTheme="minorHAnsi" w:cstheme="minorHAnsi"/>
        </w:rPr>
        <w:t>18</w:t>
      </w:r>
      <w:r w:rsidRPr="00531D57">
        <w:rPr>
          <w:rFonts w:asciiTheme="minorHAnsi" w:hAnsiTheme="minorHAnsi" w:cstheme="minorHAnsi"/>
        </w:rPr>
        <w:t>, 202</w:t>
      </w:r>
      <w:r>
        <w:rPr>
          <w:rFonts w:asciiTheme="minorHAnsi" w:hAnsiTheme="minorHAnsi" w:cstheme="minorHAnsi"/>
        </w:rPr>
        <w:t>5</w:t>
      </w:r>
      <w:r w:rsidRPr="00531D57">
        <w:rPr>
          <w:rFonts w:asciiTheme="minorHAnsi" w:hAnsiTheme="minorHAnsi" w:cstheme="minorHAnsi"/>
        </w:rPr>
        <w:t>).   If you are posting departmental accruals, please:</w:t>
      </w:r>
    </w:p>
    <w:p w14:paraId="4DB63D43" w14:textId="77777777" w:rsidR="00B85FE2" w:rsidRPr="00531D57" w:rsidRDefault="00B85FE2" w:rsidP="00B85FE2">
      <w:pPr>
        <w:pStyle w:val="ListParagraph"/>
        <w:numPr>
          <w:ilvl w:val="1"/>
          <w:numId w:val="11"/>
        </w:numPr>
        <w:spacing w:after="0" w:line="240" w:lineRule="auto"/>
        <w:rPr>
          <w:rFonts w:asciiTheme="minorHAnsi" w:hAnsiTheme="minorHAnsi" w:cstheme="minorHAnsi"/>
        </w:rPr>
      </w:pPr>
      <w:r w:rsidRPr="00531D57">
        <w:rPr>
          <w:rFonts w:asciiTheme="minorHAnsi" w:hAnsiTheme="minorHAnsi" w:cstheme="minorHAnsi"/>
        </w:rPr>
        <w:t>Ensure that accrual amounts reflect goods and services received in FY202</w:t>
      </w:r>
      <w:r>
        <w:rPr>
          <w:rFonts w:asciiTheme="minorHAnsi" w:hAnsiTheme="minorHAnsi" w:cstheme="minorHAnsi"/>
        </w:rPr>
        <w:t>5</w:t>
      </w:r>
    </w:p>
    <w:p w14:paraId="6358FF3E" w14:textId="77777777" w:rsidR="00B85FE2" w:rsidRPr="00531D57" w:rsidRDefault="00B85FE2" w:rsidP="00B85FE2">
      <w:pPr>
        <w:pStyle w:val="ListParagraph"/>
        <w:numPr>
          <w:ilvl w:val="1"/>
          <w:numId w:val="11"/>
        </w:numPr>
        <w:spacing w:after="0" w:line="240" w:lineRule="auto"/>
        <w:rPr>
          <w:rFonts w:asciiTheme="minorHAnsi" w:hAnsiTheme="minorHAnsi" w:cstheme="minorHAnsi"/>
        </w:rPr>
      </w:pPr>
      <w:r w:rsidRPr="00531D57">
        <w:rPr>
          <w:rFonts w:asciiTheme="minorHAnsi" w:hAnsiTheme="minorHAnsi" w:cstheme="minorHAnsi"/>
        </w:rPr>
        <w:t>Use ledger account 20240 to record the liability – accounts 20000 and 20599 are for central use only.</w:t>
      </w:r>
    </w:p>
    <w:p w14:paraId="6844C76F" w14:textId="77777777" w:rsidR="00B85FE2" w:rsidRPr="00531D57" w:rsidRDefault="00B85FE2" w:rsidP="00B85FE2">
      <w:pPr>
        <w:pStyle w:val="ListParagraph"/>
        <w:numPr>
          <w:ilvl w:val="1"/>
          <w:numId w:val="11"/>
        </w:numPr>
        <w:spacing w:after="0" w:line="240" w:lineRule="auto"/>
        <w:rPr>
          <w:rFonts w:asciiTheme="minorHAnsi" w:hAnsiTheme="minorHAnsi" w:cstheme="minorHAnsi"/>
        </w:rPr>
      </w:pPr>
      <w:r w:rsidRPr="00531D57">
        <w:rPr>
          <w:rFonts w:asciiTheme="minorHAnsi" w:hAnsiTheme="minorHAnsi" w:cstheme="minorHAnsi"/>
        </w:rPr>
        <w:t xml:space="preserve">Send a copy of departmental accrual entries to </w:t>
      </w:r>
      <w:hyperlink r:id="rId22" w:history="1">
        <w:r w:rsidRPr="00531D57">
          <w:rPr>
            <w:rStyle w:val="Hyperlink"/>
            <w:rFonts w:asciiTheme="minorHAnsi" w:hAnsiTheme="minorHAnsi" w:cstheme="minorHAnsi"/>
          </w:rPr>
          <w:t>BF-Controller-Accounting@osu.edu</w:t>
        </w:r>
      </w:hyperlink>
      <w:r w:rsidRPr="00531D57">
        <w:rPr>
          <w:rFonts w:asciiTheme="minorHAnsi" w:hAnsiTheme="minorHAnsi" w:cstheme="minorHAnsi"/>
        </w:rPr>
        <w:t xml:space="preserve"> </w:t>
      </w:r>
    </w:p>
    <w:p w14:paraId="31A3EC54" w14:textId="77777777" w:rsidR="00B85FE2" w:rsidRPr="00531D57" w:rsidRDefault="00B85FE2" w:rsidP="00B85FE2">
      <w:pPr>
        <w:pStyle w:val="ListParagraph"/>
        <w:numPr>
          <w:ilvl w:val="1"/>
          <w:numId w:val="11"/>
        </w:numPr>
        <w:spacing w:after="0" w:line="240" w:lineRule="auto"/>
        <w:rPr>
          <w:rFonts w:asciiTheme="minorHAnsi" w:hAnsiTheme="minorHAnsi" w:cstheme="minorHAnsi"/>
        </w:rPr>
      </w:pPr>
      <w:r w:rsidRPr="00531D57">
        <w:rPr>
          <w:rFonts w:asciiTheme="minorHAnsi" w:hAnsiTheme="minorHAnsi" w:cstheme="minorHAnsi"/>
        </w:rPr>
        <w:t>Remember to post a reversing journal entry in July.</w:t>
      </w:r>
    </w:p>
    <w:p w14:paraId="78AE27C8" w14:textId="77777777" w:rsidR="00B85FE2" w:rsidRPr="00531D57" w:rsidRDefault="00B85FE2" w:rsidP="00B85FE2">
      <w:pPr>
        <w:pStyle w:val="ListParagraph"/>
        <w:numPr>
          <w:ilvl w:val="0"/>
          <w:numId w:val="18"/>
        </w:numPr>
        <w:spacing w:after="0" w:line="240" w:lineRule="auto"/>
        <w:rPr>
          <w:rFonts w:asciiTheme="minorHAnsi" w:hAnsiTheme="minorHAnsi" w:cstheme="minorHAnsi"/>
        </w:rPr>
      </w:pPr>
      <w:r w:rsidRPr="00531D57">
        <w:rPr>
          <w:rFonts w:asciiTheme="minorHAnsi" w:hAnsiTheme="minorHAnsi" w:cstheme="minorHAnsi"/>
        </w:rPr>
        <w:t xml:space="preserve">Please contact the Office of the Controller at </w:t>
      </w:r>
      <w:hyperlink r:id="rId23" w:history="1">
        <w:r w:rsidRPr="00531D57">
          <w:rPr>
            <w:rStyle w:val="Hyperlink"/>
            <w:rFonts w:asciiTheme="minorHAnsi" w:hAnsiTheme="minorHAnsi" w:cstheme="minorHAnsi"/>
          </w:rPr>
          <w:t>BF-Controller-Accounting@osu.edu</w:t>
        </w:r>
      </w:hyperlink>
      <w:r w:rsidRPr="00531D57">
        <w:rPr>
          <w:rFonts w:asciiTheme="minorHAnsi" w:hAnsiTheme="minorHAnsi" w:cstheme="minorHAnsi"/>
        </w:rPr>
        <w:t xml:space="preserve"> with any questions regarding year-end accruals.</w:t>
      </w:r>
    </w:p>
    <w:p w14:paraId="4C39189E" w14:textId="77777777" w:rsidR="00B85FE2" w:rsidRPr="00531D57" w:rsidRDefault="00B85FE2" w:rsidP="00B85FE2">
      <w:pPr>
        <w:spacing w:after="0" w:line="240" w:lineRule="auto"/>
        <w:rPr>
          <w:rFonts w:asciiTheme="minorHAnsi" w:hAnsiTheme="minorHAnsi" w:cstheme="minorHAnsi"/>
        </w:rPr>
      </w:pPr>
    </w:p>
    <w:p w14:paraId="68F387A2" w14:textId="77777777" w:rsidR="00F752C2" w:rsidRPr="00531D57" w:rsidRDefault="00F752C2" w:rsidP="00CD586C">
      <w:pPr>
        <w:spacing w:after="0" w:line="240" w:lineRule="auto"/>
        <w:rPr>
          <w:rFonts w:asciiTheme="minorHAnsi" w:hAnsiTheme="minorHAnsi" w:cstheme="minorHAnsi"/>
        </w:rPr>
      </w:pPr>
    </w:p>
    <w:p w14:paraId="5865B4DF" w14:textId="504E06CB" w:rsidR="00B70252" w:rsidRPr="00531D57" w:rsidRDefault="00B70252" w:rsidP="00CD586C">
      <w:pPr>
        <w:spacing w:after="0" w:line="240" w:lineRule="auto"/>
        <w:rPr>
          <w:rFonts w:asciiTheme="minorHAnsi" w:hAnsiTheme="minorHAnsi" w:cstheme="minorHAnsi"/>
          <w:b/>
          <w:bCs/>
          <w:sz w:val="24"/>
          <w:szCs w:val="24"/>
          <w:u w:val="single"/>
        </w:rPr>
      </w:pPr>
      <w:r w:rsidRPr="00531D57">
        <w:rPr>
          <w:rFonts w:asciiTheme="minorHAnsi" w:hAnsiTheme="minorHAnsi" w:cstheme="minorHAnsi"/>
          <w:b/>
          <w:sz w:val="24"/>
          <w:szCs w:val="24"/>
          <w:u w:val="single"/>
        </w:rPr>
        <w:t>Transaction Reviews</w:t>
      </w:r>
    </w:p>
    <w:p w14:paraId="7D31CFC0" w14:textId="77777777" w:rsidR="00432478" w:rsidRPr="00531D57" w:rsidRDefault="00BC51D3" w:rsidP="009636A2">
      <w:pPr>
        <w:spacing w:after="0" w:line="240" w:lineRule="auto"/>
        <w:rPr>
          <w:rFonts w:asciiTheme="minorHAnsi" w:hAnsiTheme="minorHAnsi" w:cstheme="minorHAnsi"/>
        </w:rPr>
      </w:pPr>
      <w:r w:rsidRPr="00531D57">
        <w:rPr>
          <w:rFonts w:asciiTheme="minorHAnsi" w:hAnsiTheme="minorHAnsi" w:cstheme="minorHAnsi"/>
        </w:rPr>
        <w:t xml:space="preserve">To ensure that </w:t>
      </w:r>
      <w:r w:rsidR="00AC0436" w:rsidRPr="00531D57">
        <w:rPr>
          <w:rFonts w:asciiTheme="minorHAnsi" w:hAnsiTheme="minorHAnsi" w:cstheme="minorHAnsi"/>
        </w:rPr>
        <w:t xml:space="preserve">transactions are recorded in the appropriate period. </w:t>
      </w:r>
    </w:p>
    <w:p w14:paraId="60571B54" w14:textId="77777777" w:rsidR="00432478" w:rsidRPr="00531D57" w:rsidRDefault="00432478" w:rsidP="009636A2">
      <w:pPr>
        <w:spacing w:after="0" w:line="240" w:lineRule="auto"/>
        <w:rPr>
          <w:rFonts w:asciiTheme="minorHAnsi" w:hAnsiTheme="minorHAnsi" w:cstheme="minorHAnsi"/>
        </w:rPr>
      </w:pPr>
    </w:p>
    <w:p w14:paraId="295B924C" w14:textId="0FA1A19B" w:rsidR="00451C5D" w:rsidRPr="00531D57" w:rsidRDefault="00D833EF" w:rsidP="009636A2">
      <w:pPr>
        <w:spacing w:after="0" w:line="240" w:lineRule="auto"/>
        <w:rPr>
          <w:rFonts w:asciiTheme="minorHAnsi" w:hAnsiTheme="minorHAnsi" w:cstheme="minorHAnsi"/>
          <w:i/>
        </w:rPr>
      </w:pPr>
      <w:bookmarkStart w:id="0" w:name="_Hlk126910438"/>
      <w:r w:rsidRPr="00531D57">
        <w:rPr>
          <w:rFonts w:asciiTheme="minorHAnsi" w:hAnsiTheme="minorHAnsi" w:cstheme="minorHAnsi"/>
          <w:i/>
        </w:rPr>
        <w:t xml:space="preserve">PCard </w:t>
      </w:r>
      <w:r w:rsidR="009636A2" w:rsidRPr="00531D57">
        <w:rPr>
          <w:rFonts w:asciiTheme="minorHAnsi" w:hAnsiTheme="minorHAnsi" w:cstheme="minorHAnsi"/>
          <w:i/>
        </w:rPr>
        <w:t>Transactions</w:t>
      </w:r>
    </w:p>
    <w:p w14:paraId="4C973EAF" w14:textId="1A1B48DE" w:rsidR="006E435F" w:rsidRPr="00531D57" w:rsidRDefault="006E435F" w:rsidP="006E435F">
      <w:pPr>
        <w:pStyle w:val="ListParagraph"/>
        <w:numPr>
          <w:ilvl w:val="0"/>
          <w:numId w:val="5"/>
        </w:numPr>
        <w:spacing w:after="0" w:line="240" w:lineRule="auto"/>
        <w:rPr>
          <w:rFonts w:asciiTheme="minorHAnsi" w:hAnsiTheme="minorHAnsi" w:cstheme="minorHAnsi"/>
        </w:rPr>
      </w:pPr>
      <w:r w:rsidRPr="00531D57">
        <w:rPr>
          <w:rFonts w:asciiTheme="minorHAnsi" w:hAnsiTheme="minorHAnsi" w:cstheme="minorHAnsi"/>
        </w:rPr>
        <w:t>Ensure PCard transactions that load into Workday by June 1</w:t>
      </w:r>
      <w:r w:rsidR="00107048">
        <w:rPr>
          <w:rFonts w:asciiTheme="minorHAnsi" w:hAnsiTheme="minorHAnsi" w:cstheme="minorHAnsi"/>
        </w:rPr>
        <w:t>3</w:t>
      </w:r>
      <w:r w:rsidRPr="00531D57">
        <w:rPr>
          <w:rFonts w:asciiTheme="minorHAnsi" w:hAnsiTheme="minorHAnsi" w:cstheme="minorHAnsi"/>
        </w:rPr>
        <w:t>, 202</w:t>
      </w:r>
      <w:r w:rsidR="00107048">
        <w:rPr>
          <w:rFonts w:asciiTheme="minorHAnsi" w:hAnsiTheme="minorHAnsi" w:cstheme="minorHAnsi"/>
        </w:rPr>
        <w:t>5</w:t>
      </w:r>
      <w:r w:rsidRPr="00531D57">
        <w:rPr>
          <w:rFonts w:asciiTheme="minorHAnsi" w:hAnsiTheme="minorHAnsi" w:cstheme="minorHAnsi"/>
        </w:rPr>
        <w:t xml:space="preserve">, are processed with an approved Expense </w:t>
      </w:r>
      <w:r w:rsidRPr="007E41E5">
        <w:rPr>
          <w:rFonts w:asciiTheme="minorHAnsi" w:hAnsiTheme="minorHAnsi" w:cstheme="minorHAnsi"/>
        </w:rPr>
        <w:t>Report by</w:t>
      </w:r>
      <w:r w:rsidR="00CC736F" w:rsidRPr="007E41E5">
        <w:rPr>
          <w:rFonts w:asciiTheme="minorHAnsi" w:hAnsiTheme="minorHAnsi" w:cstheme="minorHAnsi"/>
        </w:rPr>
        <w:t xml:space="preserve"> </w:t>
      </w:r>
      <w:r w:rsidR="00CC736F" w:rsidRPr="00800650">
        <w:rPr>
          <w:rFonts w:asciiTheme="minorHAnsi" w:hAnsiTheme="minorHAnsi" w:cstheme="minorHAnsi"/>
          <w:b/>
          <w:bCs/>
        </w:rPr>
        <w:t>12 noon</w:t>
      </w:r>
      <w:r w:rsidR="00CC736F" w:rsidRPr="007E41E5">
        <w:rPr>
          <w:rFonts w:asciiTheme="minorHAnsi" w:hAnsiTheme="minorHAnsi" w:cstheme="minorHAnsi"/>
        </w:rPr>
        <w:t xml:space="preserve"> on</w:t>
      </w:r>
      <w:r w:rsidRPr="00531D57">
        <w:rPr>
          <w:rFonts w:asciiTheme="minorHAnsi" w:hAnsiTheme="minorHAnsi" w:cstheme="minorHAnsi"/>
        </w:rPr>
        <w:t xml:space="preserve"> June </w:t>
      </w:r>
      <w:r w:rsidR="00107048">
        <w:rPr>
          <w:rFonts w:asciiTheme="minorHAnsi" w:hAnsiTheme="minorHAnsi" w:cstheme="minorHAnsi"/>
        </w:rPr>
        <w:t>30</w:t>
      </w:r>
      <w:r w:rsidRPr="00531D57">
        <w:rPr>
          <w:rFonts w:asciiTheme="minorHAnsi" w:hAnsiTheme="minorHAnsi" w:cstheme="minorHAnsi"/>
        </w:rPr>
        <w:t>, 202</w:t>
      </w:r>
      <w:r w:rsidR="00107048">
        <w:rPr>
          <w:rFonts w:asciiTheme="minorHAnsi" w:hAnsiTheme="minorHAnsi" w:cstheme="minorHAnsi"/>
        </w:rPr>
        <w:t>5</w:t>
      </w:r>
    </w:p>
    <w:p w14:paraId="614CAC12" w14:textId="77777777" w:rsidR="006E435F" w:rsidRPr="00531D57" w:rsidRDefault="006E435F" w:rsidP="006E435F">
      <w:pPr>
        <w:pStyle w:val="ListParagraph"/>
        <w:numPr>
          <w:ilvl w:val="0"/>
          <w:numId w:val="5"/>
        </w:numPr>
        <w:spacing w:after="0" w:line="240" w:lineRule="auto"/>
        <w:rPr>
          <w:rFonts w:asciiTheme="minorHAnsi" w:hAnsiTheme="minorHAnsi" w:cstheme="minorHAnsi"/>
        </w:rPr>
      </w:pPr>
      <w:r w:rsidRPr="00531D57">
        <w:rPr>
          <w:rFonts w:asciiTheme="minorHAnsi" w:hAnsiTheme="minorHAnsi" w:cstheme="minorHAnsi"/>
        </w:rPr>
        <w:t>Run Reporting in Workday to identify transactions to be processed or with unapproved Expense Reports</w:t>
      </w:r>
    </w:p>
    <w:p w14:paraId="557208FA" w14:textId="77777777" w:rsidR="006E435F" w:rsidRPr="00531D57" w:rsidRDefault="006E435F" w:rsidP="006E435F">
      <w:pPr>
        <w:pStyle w:val="ListParagraph"/>
        <w:numPr>
          <w:ilvl w:val="1"/>
          <w:numId w:val="5"/>
        </w:numPr>
        <w:spacing w:after="0" w:line="240" w:lineRule="auto"/>
        <w:rPr>
          <w:rFonts w:asciiTheme="minorHAnsi" w:hAnsiTheme="minorHAnsi" w:cstheme="minorHAnsi"/>
        </w:rPr>
      </w:pPr>
      <w:r w:rsidRPr="00531D57">
        <w:rPr>
          <w:rFonts w:asciiTheme="minorHAnsi" w:hAnsiTheme="minorHAnsi" w:cstheme="minorHAnsi"/>
          <w:b/>
          <w:bCs/>
        </w:rPr>
        <w:lastRenderedPageBreak/>
        <w:t>Credit Card Transactions – OSU</w:t>
      </w:r>
      <w:r w:rsidRPr="00531D57">
        <w:rPr>
          <w:rFonts w:asciiTheme="minorHAnsi" w:hAnsiTheme="minorHAnsi" w:cstheme="minorHAnsi"/>
        </w:rPr>
        <w:t xml:space="preserve"> (to identify transactions not established on an expense report and those in ‘draft’ or ‘in progress’ status)</w:t>
      </w:r>
    </w:p>
    <w:p w14:paraId="12CF41E1" w14:textId="7F2B81BD" w:rsidR="006E435F" w:rsidRPr="00531D57" w:rsidRDefault="006E435F" w:rsidP="006E435F">
      <w:pPr>
        <w:pStyle w:val="ListParagraph"/>
        <w:numPr>
          <w:ilvl w:val="1"/>
          <w:numId w:val="5"/>
        </w:numPr>
        <w:spacing w:after="0" w:line="240" w:lineRule="auto"/>
        <w:rPr>
          <w:rFonts w:asciiTheme="minorHAnsi" w:hAnsiTheme="minorHAnsi" w:cstheme="minorHAnsi"/>
        </w:rPr>
      </w:pPr>
      <w:r w:rsidRPr="00531D57">
        <w:rPr>
          <w:rFonts w:asciiTheme="minorHAnsi" w:hAnsiTheme="minorHAnsi" w:cstheme="minorHAnsi"/>
          <w:b/>
          <w:bCs/>
        </w:rPr>
        <w:t>Find Expense Reports Summary – OSU</w:t>
      </w:r>
      <w:r w:rsidRPr="00531D57">
        <w:rPr>
          <w:rFonts w:asciiTheme="minorHAnsi" w:hAnsiTheme="minorHAnsi" w:cstheme="minorHAnsi"/>
        </w:rPr>
        <w:t xml:space="preserve"> (to identify transactions on an Expense Report in ‘draft’ or ‘in progress’ status)</w:t>
      </w:r>
    </w:p>
    <w:p w14:paraId="341F0D29" w14:textId="2CCBC557" w:rsidR="006E435F" w:rsidRPr="00531D57" w:rsidRDefault="006E435F" w:rsidP="006E435F">
      <w:pPr>
        <w:pStyle w:val="ListParagraph"/>
        <w:numPr>
          <w:ilvl w:val="0"/>
          <w:numId w:val="5"/>
        </w:numPr>
        <w:spacing w:after="0" w:line="240" w:lineRule="auto"/>
        <w:rPr>
          <w:rFonts w:asciiTheme="minorHAnsi" w:hAnsiTheme="minorHAnsi" w:cstheme="minorHAnsi"/>
        </w:rPr>
      </w:pPr>
      <w:r w:rsidRPr="00531D57">
        <w:rPr>
          <w:rFonts w:asciiTheme="minorHAnsi" w:hAnsiTheme="minorHAnsi" w:cstheme="minorHAnsi"/>
        </w:rPr>
        <w:t xml:space="preserve">Advise </w:t>
      </w:r>
      <w:r w:rsidR="002B0CBA">
        <w:rPr>
          <w:rFonts w:asciiTheme="minorHAnsi" w:hAnsiTheme="minorHAnsi" w:cstheme="minorHAnsi"/>
        </w:rPr>
        <w:t>P</w:t>
      </w:r>
      <w:r w:rsidRPr="00531D57">
        <w:rPr>
          <w:rFonts w:asciiTheme="minorHAnsi" w:hAnsiTheme="minorHAnsi" w:cstheme="minorHAnsi"/>
        </w:rPr>
        <w:t>Cardholders (or their EDES Support), Service Center roles and Cost Center Managers of their processing responsibilities</w:t>
      </w:r>
    </w:p>
    <w:p w14:paraId="0AE70EFA" w14:textId="77777777" w:rsidR="001D5535" w:rsidRDefault="006E435F" w:rsidP="006E435F">
      <w:pPr>
        <w:pStyle w:val="ListParagraph"/>
        <w:numPr>
          <w:ilvl w:val="0"/>
          <w:numId w:val="5"/>
        </w:numPr>
        <w:spacing w:after="0" w:line="240" w:lineRule="auto"/>
        <w:rPr>
          <w:rFonts w:asciiTheme="minorHAnsi" w:hAnsiTheme="minorHAnsi" w:cstheme="minorHAnsi"/>
        </w:rPr>
      </w:pPr>
      <w:r w:rsidRPr="00531D57">
        <w:rPr>
          <w:rFonts w:asciiTheme="minorHAnsi" w:hAnsiTheme="minorHAnsi" w:cstheme="minorHAnsi"/>
        </w:rPr>
        <w:t>Assign alternate responsibility within unit for monitoring transactions associated with employees on leave</w:t>
      </w:r>
    </w:p>
    <w:p w14:paraId="2648AF1E" w14:textId="65FC7D09" w:rsidR="006E435F" w:rsidRPr="00531D57" w:rsidRDefault="001D5535" w:rsidP="006E435F">
      <w:pPr>
        <w:pStyle w:val="ListParagraph"/>
        <w:numPr>
          <w:ilvl w:val="0"/>
          <w:numId w:val="5"/>
        </w:numPr>
        <w:spacing w:after="0" w:line="240" w:lineRule="auto"/>
        <w:rPr>
          <w:rFonts w:asciiTheme="minorHAnsi" w:hAnsiTheme="minorHAnsi" w:cstheme="minorHAnsi"/>
        </w:rPr>
      </w:pPr>
      <w:r>
        <w:rPr>
          <w:rFonts w:asciiTheme="minorHAnsi" w:hAnsiTheme="minorHAnsi" w:cstheme="minorHAnsi"/>
        </w:rPr>
        <w:t>Contact the PCard Office for assistance with Expense Reports that are stuck with a retired</w:t>
      </w:r>
      <w:r w:rsidR="006E435F" w:rsidRPr="00531D57">
        <w:rPr>
          <w:rFonts w:asciiTheme="minorHAnsi" w:hAnsiTheme="minorHAnsi" w:cstheme="minorHAnsi"/>
        </w:rPr>
        <w:t xml:space="preserve"> or terminated</w:t>
      </w:r>
      <w:r>
        <w:rPr>
          <w:rFonts w:asciiTheme="minorHAnsi" w:hAnsiTheme="minorHAnsi" w:cstheme="minorHAnsi"/>
        </w:rPr>
        <w:t xml:space="preserve"> employee</w:t>
      </w:r>
    </w:p>
    <w:p w14:paraId="4A4E7CA5" w14:textId="77777777" w:rsidR="00F34D60" w:rsidRPr="00531D57" w:rsidRDefault="00F34D60" w:rsidP="009636A2">
      <w:pPr>
        <w:spacing w:after="0" w:line="240" w:lineRule="auto"/>
        <w:rPr>
          <w:rFonts w:asciiTheme="minorHAnsi" w:hAnsiTheme="minorHAnsi" w:cstheme="minorHAnsi"/>
          <w:i/>
          <w:iCs/>
        </w:rPr>
      </w:pPr>
    </w:p>
    <w:p w14:paraId="23997EDC" w14:textId="599CFB05" w:rsidR="00240983" w:rsidRPr="00531D57" w:rsidRDefault="009636A2" w:rsidP="009636A2">
      <w:pPr>
        <w:spacing w:after="0" w:line="240" w:lineRule="auto"/>
        <w:rPr>
          <w:rFonts w:asciiTheme="minorHAnsi" w:hAnsiTheme="minorHAnsi" w:cstheme="minorHAnsi"/>
          <w:i/>
        </w:rPr>
      </w:pPr>
      <w:r w:rsidRPr="00531D57">
        <w:rPr>
          <w:rFonts w:asciiTheme="minorHAnsi" w:hAnsiTheme="minorHAnsi" w:cstheme="minorHAnsi"/>
          <w:i/>
        </w:rPr>
        <w:t>Airfare Transactions</w:t>
      </w:r>
    </w:p>
    <w:p w14:paraId="38803F7C" w14:textId="5A56AA7B" w:rsidR="006E435F" w:rsidRPr="00531D57" w:rsidRDefault="006E435F" w:rsidP="006E435F">
      <w:pPr>
        <w:pStyle w:val="ListParagraph"/>
        <w:numPr>
          <w:ilvl w:val="0"/>
          <w:numId w:val="8"/>
        </w:numPr>
        <w:rPr>
          <w:rFonts w:asciiTheme="minorHAnsi" w:hAnsiTheme="minorHAnsi" w:cstheme="minorHAnsi"/>
        </w:rPr>
      </w:pPr>
      <w:r w:rsidRPr="00531D57">
        <w:rPr>
          <w:rFonts w:asciiTheme="minorHAnsi" w:hAnsiTheme="minorHAnsi" w:cstheme="minorHAnsi"/>
        </w:rPr>
        <w:t xml:space="preserve">Ensure that CTP airfare transactions submitted (by the Travel Office) on an Expense Report by June </w:t>
      </w:r>
      <w:r w:rsidR="002B0CBA">
        <w:rPr>
          <w:rFonts w:asciiTheme="minorHAnsi" w:hAnsiTheme="minorHAnsi" w:cstheme="minorHAnsi"/>
        </w:rPr>
        <w:t>17</w:t>
      </w:r>
      <w:r w:rsidRPr="00531D57">
        <w:rPr>
          <w:rFonts w:asciiTheme="minorHAnsi" w:hAnsiTheme="minorHAnsi" w:cstheme="minorHAnsi"/>
        </w:rPr>
        <w:t>, 202</w:t>
      </w:r>
      <w:r w:rsidR="00107048">
        <w:rPr>
          <w:rFonts w:asciiTheme="minorHAnsi" w:hAnsiTheme="minorHAnsi" w:cstheme="minorHAnsi"/>
        </w:rPr>
        <w:t>5</w:t>
      </w:r>
      <w:r w:rsidRPr="00531D57">
        <w:rPr>
          <w:rFonts w:asciiTheme="minorHAnsi" w:hAnsiTheme="minorHAnsi" w:cstheme="minorHAnsi"/>
        </w:rPr>
        <w:t xml:space="preserve">, are approved </w:t>
      </w:r>
      <w:r w:rsidRPr="007E41E5">
        <w:rPr>
          <w:rFonts w:asciiTheme="minorHAnsi" w:hAnsiTheme="minorHAnsi" w:cstheme="minorHAnsi"/>
        </w:rPr>
        <w:t>by</w:t>
      </w:r>
      <w:r w:rsidR="00336439" w:rsidRPr="007E41E5">
        <w:rPr>
          <w:rFonts w:asciiTheme="minorHAnsi" w:hAnsiTheme="minorHAnsi" w:cstheme="minorHAnsi"/>
        </w:rPr>
        <w:t xml:space="preserve"> </w:t>
      </w:r>
      <w:r w:rsidR="00336439" w:rsidRPr="00800650">
        <w:rPr>
          <w:rFonts w:asciiTheme="minorHAnsi" w:hAnsiTheme="minorHAnsi" w:cstheme="minorHAnsi"/>
          <w:b/>
          <w:bCs/>
        </w:rPr>
        <w:t>12 noon</w:t>
      </w:r>
      <w:r w:rsidRPr="007E41E5">
        <w:rPr>
          <w:rFonts w:asciiTheme="minorHAnsi" w:hAnsiTheme="minorHAnsi" w:cstheme="minorHAnsi"/>
        </w:rPr>
        <w:t xml:space="preserve"> </w:t>
      </w:r>
      <w:r w:rsidR="00336439" w:rsidRPr="007E41E5">
        <w:rPr>
          <w:rFonts w:asciiTheme="minorHAnsi" w:hAnsiTheme="minorHAnsi" w:cstheme="minorHAnsi"/>
        </w:rPr>
        <w:t>on</w:t>
      </w:r>
      <w:r w:rsidR="00336439">
        <w:rPr>
          <w:rFonts w:asciiTheme="minorHAnsi" w:hAnsiTheme="minorHAnsi" w:cstheme="minorHAnsi"/>
        </w:rPr>
        <w:t xml:space="preserve"> </w:t>
      </w:r>
      <w:r w:rsidRPr="00531D57">
        <w:rPr>
          <w:rFonts w:asciiTheme="minorHAnsi" w:hAnsiTheme="minorHAnsi" w:cstheme="minorHAnsi"/>
        </w:rPr>
        <w:t xml:space="preserve">June </w:t>
      </w:r>
      <w:r w:rsidR="00107048">
        <w:rPr>
          <w:rFonts w:asciiTheme="minorHAnsi" w:hAnsiTheme="minorHAnsi" w:cstheme="minorHAnsi"/>
        </w:rPr>
        <w:t>30</w:t>
      </w:r>
      <w:r w:rsidRPr="00531D57">
        <w:rPr>
          <w:rFonts w:asciiTheme="minorHAnsi" w:hAnsiTheme="minorHAnsi" w:cstheme="minorHAnsi"/>
        </w:rPr>
        <w:t>, 202</w:t>
      </w:r>
      <w:r w:rsidR="00107048">
        <w:rPr>
          <w:rFonts w:asciiTheme="minorHAnsi" w:hAnsiTheme="minorHAnsi" w:cstheme="minorHAnsi"/>
        </w:rPr>
        <w:t>5</w:t>
      </w:r>
      <w:r w:rsidRPr="00531D57">
        <w:rPr>
          <w:rFonts w:asciiTheme="minorHAnsi" w:hAnsiTheme="minorHAnsi" w:cstheme="minorHAnsi"/>
        </w:rPr>
        <w:t>.</w:t>
      </w:r>
    </w:p>
    <w:p w14:paraId="2B10417A" w14:textId="5D1B3BA4" w:rsidR="006E435F" w:rsidRPr="00531D57" w:rsidRDefault="006E435F" w:rsidP="006E435F">
      <w:pPr>
        <w:pStyle w:val="ListParagraph"/>
        <w:numPr>
          <w:ilvl w:val="0"/>
          <w:numId w:val="8"/>
        </w:numPr>
        <w:rPr>
          <w:rFonts w:asciiTheme="minorHAnsi" w:hAnsiTheme="minorHAnsi" w:cstheme="minorHAnsi"/>
        </w:rPr>
      </w:pPr>
      <w:r w:rsidRPr="00531D57">
        <w:rPr>
          <w:rFonts w:asciiTheme="minorHAnsi" w:hAnsiTheme="minorHAnsi" w:cstheme="minorHAnsi"/>
        </w:rPr>
        <w:t xml:space="preserve">Ensure that Anthony Travel and ScholarTrip airfare transactions that load into Workday by June </w:t>
      </w:r>
      <w:r w:rsidR="00107048">
        <w:rPr>
          <w:rFonts w:asciiTheme="minorHAnsi" w:hAnsiTheme="minorHAnsi" w:cstheme="minorHAnsi"/>
        </w:rPr>
        <w:t>13, 2025</w:t>
      </w:r>
      <w:r w:rsidRPr="00531D57">
        <w:rPr>
          <w:rFonts w:asciiTheme="minorHAnsi" w:hAnsiTheme="minorHAnsi" w:cstheme="minorHAnsi"/>
        </w:rPr>
        <w:t xml:space="preserve">, are processed (by the unit) with an approved Expense Report </w:t>
      </w:r>
      <w:r w:rsidRPr="007E41E5">
        <w:rPr>
          <w:rFonts w:asciiTheme="minorHAnsi" w:hAnsiTheme="minorHAnsi" w:cstheme="minorHAnsi"/>
        </w:rPr>
        <w:t xml:space="preserve">by </w:t>
      </w:r>
      <w:r w:rsidR="00336439" w:rsidRPr="00800650">
        <w:rPr>
          <w:rFonts w:asciiTheme="minorHAnsi" w:hAnsiTheme="minorHAnsi" w:cstheme="minorHAnsi"/>
          <w:b/>
          <w:bCs/>
        </w:rPr>
        <w:t>12 noon</w:t>
      </w:r>
      <w:r w:rsidR="00336439">
        <w:rPr>
          <w:rFonts w:asciiTheme="minorHAnsi" w:hAnsiTheme="minorHAnsi" w:cstheme="minorHAnsi"/>
        </w:rPr>
        <w:t xml:space="preserve"> on </w:t>
      </w:r>
      <w:r w:rsidRPr="00531D57">
        <w:rPr>
          <w:rFonts w:asciiTheme="minorHAnsi" w:hAnsiTheme="minorHAnsi" w:cstheme="minorHAnsi"/>
        </w:rPr>
        <w:t xml:space="preserve">June </w:t>
      </w:r>
      <w:r w:rsidR="00107048">
        <w:rPr>
          <w:rFonts w:asciiTheme="minorHAnsi" w:hAnsiTheme="minorHAnsi" w:cstheme="minorHAnsi"/>
        </w:rPr>
        <w:t>30, 2025</w:t>
      </w:r>
    </w:p>
    <w:p w14:paraId="29ACBF76" w14:textId="77777777" w:rsidR="006E435F" w:rsidRPr="00531D57" w:rsidRDefault="006E435F" w:rsidP="006E435F">
      <w:pPr>
        <w:pStyle w:val="ListParagraph"/>
        <w:numPr>
          <w:ilvl w:val="0"/>
          <w:numId w:val="8"/>
        </w:numPr>
        <w:rPr>
          <w:rFonts w:asciiTheme="minorHAnsi" w:hAnsiTheme="minorHAnsi" w:cstheme="minorHAnsi"/>
        </w:rPr>
      </w:pPr>
      <w:r w:rsidRPr="00531D57">
        <w:rPr>
          <w:rFonts w:asciiTheme="minorHAnsi" w:hAnsiTheme="minorHAnsi" w:cstheme="minorHAnsi"/>
        </w:rPr>
        <w:t>Run Reporting in Workday to identify transactions to be processed or with unapproved Expense Reports</w:t>
      </w:r>
    </w:p>
    <w:p w14:paraId="6339D90C" w14:textId="77777777" w:rsidR="006E435F" w:rsidRPr="00531D57" w:rsidRDefault="006E435F" w:rsidP="006E435F">
      <w:pPr>
        <w:pStyle w:val="ListParagraph"/>
        <w:numPr>
          <w:ilvl w:val="1"/>
          <w:numId w:val="8"/>
        </w:numPr>
        <w:rPr>
          <w:rFonts w:asciiTheme="minorHAnsi" w:hAnsiTheme="minorHAnsi" w:cstheme="minorHAnsi"/>
        </w:rPr>
      </w:pPr>
      <w:r w:rsidRPr="00531D57">
        <w:rPr>
          <w:rFonts w:asciiTheme="minorHAnsi" w:hAnsiTheme="minorHAnsi" w:cstheme="minorHAnsi"/>
          <w:b/>
          <w:bCs/>
        </w:rPr>
        <w:t>Credit Card Transactions – OSU</w:t>
      </w:r>
      <w:r w:rsidRPr="00531D57">
        <w:rPr>
          <w:rFonts w:asciiTheme="minorHAnsi" w:hAnsiTheme="minorHAnsi" w:cstheme="minorHAnsi"/>
        </w:rPr>
        <w:t xml:space="preserve"> (to identify transactions not established on an expense report and those in ‘draft’ or ‘in progress’ status)</w:t>
      </w:r>
    </w:p>
    <w:p w14:paraId="3D4890A1" w14:textId="726541A2" w:rsidR="006E435F" w:rsidRPr="00531D57" w:rsidRDefault="006E435F" w:rsidP="006E435F">
      <w:pPr>
        <w:pStyle w:val="ListParagraph"/>
        <w:numPr>
          <w:ilvl w:val="1"/>
          <w:numId w:val="8"/>
        </w:numPr>
        <w:rPr>
          <w:rFonts w:asciiTheme="minorHAnsi" w:hAnsiTheme="minorHAnsi" w:cstheme="minorHAnsi"/>
        </w:rPr>
      </w:pPr>
      <w:r w:rsidRPr="00531D57">
        <w:rPr>
          <w:rFonts w:asciiTheme="minorHAnsi" w:hAnsiTheme="minorHAnsi" w:cstheme="minorHAnsi"/>
          <w:b/>
          <w:bCs/>
        </w:rPr>
        <w:t>Find Expense Reports Summary – OSU</w:t>
      </w:r>
      <w:r w:rsidRPr="00531D57">
        <w:rPr>
          <w:rFonts w:asciiTheme="minorHAnsi" w:hAnsiTheme="minorHAnsi" w:cstheme="minorHAnsi"/>
        </w:rPr>
        <w:t xml:space="preserve"> (to identify Expense Reports that ‘in progress’ status)</w:t>
      </w:r>
    </w:p>
    <w:p w14:paraId="23E14037" w14:textId="77777777" w:rsidR="006E435F" w:rsidRDefault="006E435F" w:rsidP="006E435F">
      <w:pPr>
        <w:pStyle w:val="ListParagraph"/>
        <w:numPr>
          <w:ilvl w:val="0"/>
          <w:numId w:val="8"/>
        </w:numPr>
        <w:rPr>
          <w:rFonts w:asciiTheme="minorHAnsi" w:hAnsiTheme="minorHAnsi" w:cstheme="minorHAnsi"/>
        </w:rPr>
      </w:pPr>
      <w:r w:rsidRPr="00531D57">
        <w:rPr>
          <w:rFonts w:asciiTheme="minorHAnsi" w:hAnsiTheme="minorHAnsi" w:cstheme="minorHAnsi"/>
        </w:rPr>
        <w:t>Advise Travelers (or their EDES support), Service Center roles and Cost Center Managers of their processing responsibilities</w:t>
      </w:r>
    </w:p>
    <w:p w14:paraId="5573A6D8" w14:textId="736E6AC4" w:rsidR="00E6693B" w:rsidRPr="00AF2EF6" w:rsidRDefault="00E6693B" w:rsidP="00AF2EF6">
      <w:pPr>
        <w:pStyle w:val="ListParagraph"/>
        <w:numPr>
          <w:ilvl w:val="0"/>
          <w:numId w:val="8"/>
        </w:numPr>
        <w:spacing w:after="0" w:line="240" w:lineRule="auto"/>
        <w:rPr>
          <w:rFonts w:asciiTheme="minorHAnsi" w:hAnsiTheme="minorHAnsi" w:cstheme="minorHAnsi"/>
        </w:rPr>
      </w:pPr>
      <w:r>
        <w:rPr>
          <w:rFonts w:asciiTheme="minorHAnsi" w:hAnsiTheme="minorHAnsi" w:cstheme="minorHAnsi"/>
        </w:rPr>
        <w:t>Contact the Travel Office for assistance with Expense Reports that are stuck with a retired</w:t>
      </w:r>
      <w:r w:rsidRPr="00531D57">
        <w:rPr>
          <w:rFonts w:asciiTheme="minorHAnsi" w:hAnsiTheme="minorHAnsi" w:cstheme="minorHAnsi"/>
        </w:rPr>
        <w:t xml:space="preserve"> or terminated</w:t>
      </w:r>
      <w:r>
        <w:rPr>
          <w:rFonts w:asciiTheme="minorHAnsi" w:hAnsiTheme="minorHAnsi" w:cstheme="minorHAnsi"/>
        </w:rPr>
        <w:t xml:space="preserve"> employee</w:t>
      </w:r>
      <w:r>
        <w:rPr>
          <w:rFonts w:asciiTheme="minorHAnsi" w:hAnsiTheme="minorHAnsi" w:cstheme="minorHAnsi"/>
        </w:rPr>
        <w:br/>
      </w:r>
    </w:p>
    <w:p w14:paraId="4429CA4F" w14:textId="3E33F1B6" w:rsidR="00E71369" w:rsidRPr="00531D57" w:rsidRDefault="001C6248" w:rsidP="001C6248">
      <w:pPr>
        <w:spacing w:after="0" w:line="240" w:lineRule="auto"/>
        <w:rPr>
          <w:rFonts w:asciiTheme="minorHAnsi" w:hAnsiTheme="minorHAnsi" w:cstheme="minorHAnsi"/>
          <w:i/>
        </w:rPr>
      </w:pPr>
      <w:r w:rsidRPr="00531D57">
        <w:rPr>
          <w:rFonts w:asciiTheme="minorHAnsi" w:hAnsiTheme="minorHAnsi" w:cstheme="minorHAnsi"/>
          <w:i/>
        </w:rPr>
        <w:t>Spend Authorization</w:t>
      </w:r>
      <w:r w:rsidR="005B16F2" w:rsidRPr="00531D57">
        <w:rPr>
          <w:rFonts w:asciiTheme="minorHAnsi" w:hAnsiTheme="minorHAnsi" w:cstheme="minorHAnsi"/>
          <w:i/>
        </w:rPr>
        <w:t xml:space="preserve">s </w:t>
      </w:r>
    </w:p>
    <w:p w14:paraId="00EBB8DB" w14:textId="370DEE16" w:rsidR="006E435F" w:rsidRPr="00531D57" w:rsidRDefault="006E435F" w:rsidP="006E435F">
      <w:pPr>
        <w:pStyle w:val="ListParagraph"/>
        <w:numPr>
          <w:ilvl w:val="0"/>
          <w:numId w:val="12"/>
        </w:numPr>
        <w:spacing w:after="0" w:line="240" w:lineRule="auto"/>
        <w:rPr>
          <w:rFonts w:asciiTheme="minorHAnsi" w:hAnsiTheme="minorHAnsi" w:cstheme="minorHAnsi"/>
        </w:rPr>
      </w:pPr>
      <w:r w:rsidRPr="00531D57">
        <w:rPr>
          <w:rFonts w:asciiTheme="minorHAnsi" w:hAnsiTheme="minorHAnsi" w:cstheme="minorHAnsi"/>
        </w:rPr>
        <w:t xml:space="preserve">Run </w:t>
      </w:r>
      <w:r w:rsidRPr="00531D57">
        <w:rPr>
          <w:rFonts w:asciiTheme="minorHAnsi" w:hAnsiTheme="minorHAnsi" w:cstheme="minorHAnsi"/>
          <w:b/>
          <w:bCs/>
        </w:rPr>
        <w:t>Find Spend Authorization Summary – OSU</w:t>
      </w:r>
      <w:r w:rsidRPr="00531D57">
        <w:rPr>
          <w:rFonts w:asciiTheme="minorHAnsi" w:hAnsiTheme="minorHAnsi" w:cstheme="minorHAnsi"/>
        </w:rPr>
        <w:t xml:space="preserve"> in Workday to identify unapproved Spend Authorizations </w:t>
      </w:r>
    </w:p>
    <w:p w14:paraId="6E1F4AAD" w14:textId="77777777" w:rsidR="006E435F" w:rsidRPr="00531D57" w:rsidRDefault="006E435F" w:rsidP="006E435F">
      <w:pPr>
        <w:pStyle w:val="ListParagraph"/>
        <w:numPr>
          <w:ilvl w:val="0"/>
          <w:numId w:val="12"/>
        </w:numPr>
        <w:spacing w:after="0" w:line="240" w:lineRule="auto"/>
        <w:rPr>
          <w:rFonts w:asciiTheme="minorHAnsi" w:hAnsiTheme="minorHAnsi" w:cstheme="minorHAnsi"/>
        </w:rPr>
      </w:pPr>
      <w:r w:rsidRPr="00531D57">
        <w:rPr>
          <w:rFonts w:asciiTheme="minorHAnsi" w:hAnsiTheme="minorHAnsi" w:cstheme="minorHAnsi"/>
        </w:rPr>
        <w:t>Submit and/or approve SAs that are appropriate (e.g., DRAFT or IN PROGRESS status)</w:t>
      </w:r>
    </w:p>
    <w:p w14:paraId="4180B3A1" w14:textId="77777777" w:rsidR="006E435F" w:rsidRPr="00531D57" w:rsidRDefault="006E435F" w:rsidP="006E435F">
      <w:pPr>
        <w:pStyle w:val="ListParagraph"/>
        <w:numPr>
          <w:ilvl w:val="0"/>
          <w:numId w:val="12"/>
        </w:numPr>
        <w:spacing w:after="0" w:line="240" w:lineRule="auto"/>
        <w:rPr>
          <w:rFonts w:asciiTheme="minorHAnsi" w:hAnsiTheme="minorHAnsi" w:cstheme="minorHAnsi"/>
        </w:rPr>
      </w:pPr>
      <w:r w:rsidRPr="00531D57">
        <w:rPr>
          <w:rFonts w:asciiTheme="minorHAnsi" w:hAnsiTheme="minorHAnsi" w:cstheme="minorHAnsi"/>
        </w:rPr>
        <w:t>Cancel SAs that were started but should not be submitted (e.g., DRAFT status) or submitted but should not be approved (e.g., IN PROGRESS status)</w:t>
      </w:r>
    </w:p>
    <w:p w14:paraId="7198DF0D" w14:textId="01D3045D" w:rsidR="006E435F" w:rsidRPr="00C063DE" w:rsidRDefault="006E435F" w:rsidP="001E510B">
      <w:pPr>
        <w:pStyle w:val="ListParagraph"/>
        <w:numPr>
          <w:ilvl w:val="0"/>
          <w:numId w:val="12"/>
        </w:numPr>
        <w:spacing w:after="0" w:line="240" w:lineRule="auto"/>
        <w:rPr>
          <w:rFonts w:asciiTheme="minorHAnsi" w:hAnsiTheme="minorHAnsi" w:cstheme="minorHAnsi"/>
          <w:strike/>
        </w:rPr>
      </w:pPr>
      <w:bookmarkStart w:id="1" w:name="_Hlk155954355"/>
      <w:r w:rsidRPr="00B724FE">
        <w:rPr>
          <w:rFonts w:asciiTheme="minorHAnsi" w:hAnsiTheme="minorHAnsi" w:cstheme="minorHAnsi"/>
        </w:rPr>
        <w:t>Close SAs (APPROVED status) that will not be liquidated by an approved Expense Report</w:t>
      </w:r>
      <w:r w:rsidR="00C063DE" w:rsidRPr="00B724FE">
        <w:rPr>
          <w:rFonts w:asciiTheme="minorHAnsi" w:hAnsiTheme="minorHAnsi" w:cstheme="minorHAnsi"/>
        </w:rPr>
        <w:t xml:space="preserve">.  SAs will roll forward; however, old/completed SAs need to be closed.  </w:t>
      </w:r>
    </w:p>
    <w:bookmarkEnd w:id="1"/>
    <w:p w14:paraId="12A47944" w14:textId="31EF006C" w:rsidR="006E435F" w:rsidRPr="00531D57" w:rsidRDefault="006E435F" w:rsidP="006E435F">
      <w:pPr>
        <w:spacing w:after="0" w:line="240" w:lineRule="auto"/>
        <w:rPr>
          <w:rFonts w:asciiTheme="minorHAnsi" w:hAnsiTheme="minorHAnsi" w:cstheme="minorHAnsi"/>
        </w:rPr>
      </w:pPr>
    </w:p>
    <w:p w14:paraId="75743080" w14:textId="77777777" w:rsidR="002B0CBA" w:rsidRDefault="002B0CBA" w:rsidP="006E435F">
      <w:pPr>
        <w:spacing w:after="0" w:line="240" w:lineRule="auto"/>
        <w:rPr>
          <w:rFonts w:asciiTheme="minorHAnsi" w:hAnsiTheme="minorHAnsi" w:cstheme="minorHAnsi"/>
          <w:i/>
          <w:iCs/>
        </w:rPr>
      </w:pPr>
      <w:r>
        <w:rPr>
          <w:rFonts w:asciiTheme="minorHAnsi" w:hAnsiTheme="minorHAnsi" w:cstheme="minorHAnsi"/>
          <w:i/>
          <w:iCs/>
        </w:rPr>
        <w:t>Cash Advances</w:t>
      </w:r>
    </w:p>
    <w:p w14:paraId="610BC932" w14:textId="0EC5B81B" w:rsidR="00F8041E" w:rsidRPr="00FD6425" w:rsidRDefault="00F8041E" w:rsidP="002B0CBA">
      <w:pPr>
        <w:pStyle w:val="ListParagraph"/>
        <w:numPr>
          <w:ilvl w:val="0"/>
          <w:numId w:val="27"/>
        </w:numPr>
        <w:spacing w:after="0" w:line="240" w:lineRule="auto"/>
        <w:rPr>
          <w:rFonts w:asciiTheme="minorHAnsi" w:hAnsiTheme="minorHAnsi" w:cstheme="minorHAnsi"/>
          <w:i/>
          <w:iCs/>
        </w:rPr>
      </w:pPr>
      <w:r>
        <w:rPr>
          <w:rFonts w:asciiTheme="minorHAnsi" w:hAnsiTheme="minorHAnsi" w:cstheme="minorHAnsi"/>
        </w:rPr>
        <w:t>Ensure that Cash Advances more than 30 days from the trip return date are reconciled.</w:t>
      </w:r>
    </w:p>
    <w:p w14:paraId="703A2667" w14:textId="2D84F730" w:rsidR="002B0CBA" w:rsidRPr="00FD6425" w:rsidRDefault="002B0CBA" w:rsidP="002B0CBA">
      <w:pPr>
        <w:pStyle w:val="ListParagraph"/>
        <w:numPr>
          <w:ilvl w:val="0"/>
          <w:numId w:val="27"/>
        </w:numPr>
        <w:spacing w:after="0" w:line="240" w:lineRule="auto"/>
        <w:rPr>
          <w:rFonts w:asciiTheme="minorHAnsi" w:hAnsiTheme="minorHAnsi" w:cstheme="minorHAnsi"/>
          <w:i/>
          <w:iCs/>
        </w:rPr>
      </w:pPr>
      <w:r w:rsidRPr="00FD6425">
        <w:rPr>
          <w:rFonts w:asciiTheme="minorHAnsi" w:hAnsiTheme="minorHAnsi" w:cstheme="minorHAnsi"/>
        </w:rPr>
        <w:t xml:space="preserve">Run </w:t>
      </w:r>
      <w:r w:rsidRPr="00FD6425">
        <w:rPr>
          <w:rFonts w:asciiTheme="minorHAnsi" w:hAnsiTheme="minorHAnsi" w:cstheme="minorHAnsi"/>
          <w:b/>
          <w:bCs/>
        </w:rPr>
        <w:t>Find Spend Authorization Summary – OSU</w:t>
      </w:r>
      <w:r w:rsidRPr="00FD6425">
        <w:rPr>
          <w:rFonts w:asciiTheme="minorHAnsi" w:hAnsiTheme="minorHAnsi" w:cstheme="minorHAnsi"/>
        </w:rPr>
        <w:t xml:space="preserve"> in Workday to identify </w:t>
      </w:r>
      <w:r>
        <w:rPr>
          <w:rFonts w:asciiTheme="minorHAnsi" w:hAnsiTheme="minorHAnsi" w:cstheme="minorHAnsi"/>
        </w:rPr>
        <w:t>unreconciled Cash Advances</w:t>
      </w:r>
      <w:r w:rsidR="00F8041E">
        <w:rPr>
          <w:rFonts w:asciiTheme="minorHAnsi" w:hAnsiTheme="minorHAnsi" w:cstheme="minorHAnsi"/>
        </w:rPr>
        <w:t xml:space="preserve"> associated with a </w:t>
      </w:r>
      <w:r w:rsidRPr="00FD6425">
        <w:rPr>
          <w:rFonts w:asciiTheme="minorHAnsi" w:hAnsiTheme="minorHAnsi" w:cstheme="minorHAnsi"/>
        </w:rPr>
        <w:t>Spend Authorization</w:t>
      </w:r>
    </w:p>
    <w:p w14:paraId="715DF903" w14:textId="0413C9BD" w:rsidR="00F8041E" w:rsidRPr="00FD6425" w:rsidRDefault="00F8041E" w:rsidP="002B0CBA">
      <w:pPr>
        <w:pStyle w:val="ListParagraph"/>
        <w:numPr>
          <w:ilvl w:val="0"/>
          <w:numId w:val="27"/>
        </w:numPr>
        <w:spacing w:after="0" w:line="240" w:lineRule="auto"/>
        <w:rPr>
          <w:rFonts w:asciiTheme="minorHAnsi" w:hAnsiTheme="minorHAnsi" w:cstheme="minorHAnsi"/>
          <w:i/>
          <w:iCs/>
        </w:rPr>
      </w:pPr>
      <w:r>
        <w:rPr>
          <w:rFonts w:asciiTheme="minorHAnsi" w:hAnsiTheme="minorHAnsi" w:cstheme="minorHAnsi"/>
        </w:rPr>
        <w:t>Collect unused funds and receipts to reconcile Cash Advances</w:t>
      </w:r>
    </w:p>
    <w:p w14:paraId="2A91166D" w14:textId="28E571CD" w:rsidR="00F8041E" w:rsidRPr="00FD6425" w:rsidRDefault="00F8041E" w:rsidP="00FD6425">
      <w:pPr>
        <w:pStyle w:val="ListParagraph"/>
        <w:numPr>
          <w:ilvl w:val="0"/>
          <w:numId w:val="27"/>
        </w:numPr>
        <w:spacing w:after="0" w:line="240" w:lineRule="auto"/>
        <w:rPr>
          <w:rFonts w:asciiTheme="minorHAnsi" w:hAnsiTheme="minorHAnsi" w:cstheme="minorHAnsi"/>
          <w:i/>
          <w:iCs/>
        </w:rPr>
      </w:pPr>
      <w:r>
        <w:rPr>
          <w:rFonts w:asciiTheme="minorHAnsi" w:hAnsiTheme="minorHAnsi" w:cstheme="minorHAnsi"/>
        </w:rPr>
        <w:t>Contact the Travel Office for assistance with the Cash Advance reconciliation process.</w:t>
      </w:r>
    </w:p>
    <w:p w14:paraId="466C3A41" w14:textId="77777777" w:rsidR="002B0CBA" w:rsidRDefault="002B0CBA" w:rsidP="006E435F">
      <w:pPr>
        <w:spacing w:after="0" w:line="240" w:lineRule="auto"/>
        <w:rPr>
          <w:rFonts w:asciiTheme="minorHAnsi" w:hAnsiTheme="minorHAnsi" w:cstheme="minorHAnsi"/>
          <w:i/>
          <w:iCs/>
        </w:rPr>
      </w:pPr>
    </w:p>
    <w:p w14:paraId="7C384688" w14:textId="2D3FF376" w:rsidR="006E435F" w:rsidRPr="00531D57" w:rsidRDefault="006E435F" w:rsidP="006E435F">
      <w:pPr>
        <w:spacing w:after="0" w:line="240" w:lineRule="auto"/>
        <w:rPr>
          <w:rFonts w:asciiTheme="minorHAnsi" w:hAnsiTheme="minorHAnsi" w:cstheme="minorHAnsi"/>
          <w:i/>
          <w:iCs/>
        </w:rPr>
      </w:pPr>
      <w:r w:rsidRPr="00531D57">
        <w:rPr>
          <w:rFonts w:asciiTheme="minorHAnsi" w:hAnsiTheme="minorHAnsi" w:cstheme="minorHAnsi"/>
          <w:i/>
          <w:iCs/>
        </w:rPr>
        <w:t>Expense Reports (Travel and Non-Travel)</w:t>
      </w:r>
    </w:p>
    <w:p w14:paraId="31ADBED2" w14:textId="3A349920" w:rsidR="006E435F" w:rsidRPr="00531D57" w:rsidRDefault="006E435F" w:rsidP="006E435F">
      <w:pPr>
        <w:pStyle w:val="ListParagraph"/>
        <w:numPr>
          <w:ilvl w:val="0"/>
          <w:numId w:val="25"/>
        </w:numPr>
        <w:spacing w:after="0" w:line="240" w:lineRule="auto"/>
        <w:rPr>
          <w:rFonts w:asciiTheme="minorHAnsi" w:hAnsiTheme="minorHAnsi" w:cstheme="minorHAnsi"/>
        </w:rPr>
      </w:pPr>
      <w:r w:rsidRPr="00531D57">
        <w:rPr>
          <w:rFonts w:asciiTheme="minorHAnsi" w:hAnsiTheme="minorHAnsi" w:cstheme="minorHAnsi"/>
        </w:rPr>
        <w:t xml:space="preserve">Run </w:t>
      </w:r>
      <w:r w:rsidRPr="00531D57">
        <w:rPr>
          <w:rFonts w:asciiTheme="minorHAnsi" w:hAnsiTheme="minorHAnsi" w:cstheme="minorHAnsi"/>
          <w:b/>
          <w:bCs/>
        </w:rPr>
        <w:t>Find Expense Reports Summary – OSU</w:t>
      </w:r>
      <w:r w:rsidRPr="00531D57">
        <w:rPr>
          <w:rFonts w:asciiTheme="minorHAnsi" w:hAnsiTheme="minorHAnsi" w:cstheme="minorHAnsi"/>
        </w:rPr>
        <w:t xml:space="preserve"> to identify unapproved Expense Reports </w:t>
      </w:r>
    </w:p>
    <w:p w14:paraId="717E43AC" w14:textId="4836EF12" w:rsidR="006E435F" w:rsidRPr="00531D57" w:rsidRDefault="006E435F" w:rsidP="006E435F">
      <w:pPr>
        <w:pStyle w:val="ListParagraph"/>
        <w:numPr>
          <w:ilvl w:val="0"/>
          <w:numId w:val="25"/>
        </w:numPr>
        <w:spacing w:after="0" w:line="240" w:lineRule="auto"/>
        <w:rPr>
          <w:rFonts w:asciiTheme="minorHAnsi" w:hAnsiTheme="minorHAnsi" w:cstheme="minorHAnsi"/>
        </w:rPr>
      </w:pPr>
      <w:r w:rsidRPr="00531D57">
        <w:rPr>
          <w:rFonts w:asciiTheme="minorHAnsi" w:hAnsiTheme="minorHAnsi" w:cstheme="minorHAnsi"/>
        </w:rPr>
        <w:t>Submit and/or approve ERs that are appropriate (e.g., DRAFT or IN PROGRESS status)</w:t>
      </w:r>
    </w:p>
    <w:p w14:paraId="6F896C28" w14:textId="3A9D5AF6" w:rsidR="006E435F" w:rsidRPr="00531D57" w:rsidRDefault="006E435F" w:rsidP="006E435F">
      <w:pPr>
        <w:pStyle w:val="ListParagraph"/>
        <w:numPr>
          <w:ilvl w:val="0"/>
          <w:numId w:val="25"/>
        </w:numPr>
        <w:spacing w:after="0" w:line="240" w:lineRule="auto"/>
        <w:rPr>
          <w:rFonts w:asciiTheme="minorHAnsi" w:hAnsiTheme="minorHAnsi" w:cstheme="minorHAnsi"/>
        </w:rPr>
      </w:pPr>
      <w:r w:rsidRPr="00531D57">
        <w:rPr>
          <w:rFonts w:asciiTheme="minorHAnsi" w:hAnsiTheme="minorHAnsi" w:cstheme="minorHAnsi"/>
        </w:rPr>
        <w:t>Cancel ERs that were started but should not be submitted (e.g., DRAFT status) or submitted but should not be approved (e.g., IN PROGRESS status)</w:t>
      </w:r>
    </w:p>
    <w:p w14:paraId="666914B2" w14:textId="77777777" w:rsidR="006E435F" w:rsidRPr="00531D57" w:rsidRDefault="006E435F" w:rsidP="006E435F">
      <w:pPr>
        <w:spacing w:after="0" w:line="240" w:lineRule="auto"/>
        <w:rPr>
          <w:rFonts w:asciiTheme="minorHAnsi" w:hAnsiTheme="minorHAnsi" w:cstheme="minorHAnsi"/>
          <w:i/>
          <w:iCs/>
        </w:rPr>
      </w:pPr>
    </w:p>
    <w:p w14:paraId="1C2C49AF" w14:textId="7A8AF3EA" w:rsidR="00F8041E" w:rsidRPr="000A7F53" w:rsidRDefault="00F8041E" w:rsidP="005B16F2">
      <w:pPr>
        <w:spacing w:after="0" w:line="240" w:lineRule="auto"/>
        <w:rPr>
          <w:rFonts w:asciiTheme="minorHAnsi" w:hAnsiTheme="minorHAnsi" w:cstheme="minorHAnsi"/>
          <w:i/>
          <w:iCs/>
        </w:rPr>
      </w:pPr>
      <w:bookmarkStart w:id="2" w:name="_Hlk127871083"/>
      <w:bookmarkEnd w:id="0"/>
      <w:r w:rsidRPr="000A7F53">
        <w:rPr>
          <w:rFonts w:asciiTheme="minorHAnsi" w:hAnsiTheme="minorHAnsi" w:cstheme="minorHAnsi"/>
          <w:i/>
          <w:iCs/>
        </w:rPr>
        <w:t>Miscellaneous Payment Requests</w:t>
      </w:r>
    </w:p>
    <w:p w14:paraId="6168E313" w14:textId="3F67F69C" w:rsidR="00467CFB" w:rsidRDefault="00F8041E" w:rsidP="00467CFB">
      <w:pPr>
        <w:pStyle w:val="ListParagraph"/>
        <w:numPr>
          <w:ilvl w:val="0"/>
          <w:numId w:val="12"/>
        </w:numPr>
        <w:spacing w:after="0" w:line="240" w:lineRule="auto"/>
        <w:rPr>
          <w:rFonts w:asciiTheme="minorHAnsi" w:hAnsiTheme="minorHAnsi" w:cstheme="minorHAnsi"/>
        </w:rPr>
      </w:pPr>
      <w:r w:rsidRPr="00467CFB">
        <w:rPr>
          <w:rFonts w:asciiTheme="minorHAnsi" w:hAnsiTheme="minorHAnsi" w:cstheme="minorHAnsi"/>
        </w:rPr>
        <w:t xml:space="preserve">Run </w:t>
      </w:r>
      <w:r w:rsidR="000A7F53" w:rsidRPr="00467CFB">
        <w:rPr>
          <w:rFonts w:asciiTheme="minorHAnsi" w:hAnsiTheme="minorHAnsi" w:cstheme="minorHAnsi"/>
          <w:b/>
          <w:bCs/>
        </w:rPr>
        <w:t>Find M</w:t>
      </w:r>
      <w:r w:rsidRPr="00467CFB">
        <w:rPr>
          <w:rFonts w:asciiTheme="minorHAnsi" w:hAnsiTheme="minorHAnsi" w:cstheme="minorHAnsi"/>
          <w:b/>
          <w:bCs/>
        </w:rPr>
        <w:t>iscellaneous Payment Request Summary – OSU</w:t>
      </w:r>
      <w:r w:rsidRPr="00467CFB">
        <w:rPr>
          <w:rFonts w:asciiTheme="minorHAnsi" w:hAnsiTheme="minorHAnsi" w:cstheme="minorHAnsi"/>
        </w:rPr>
        <w:t xml:space="preserve"> in Workday to identify unapproved Miscellaneous Payment Requests.</w:t>
      </w:r>
    </w:p>
    <w:p w14:paraId="78316E3D" w14:textId="77777777" w:rsidR="00467CFB" w:rsidRDefault="00467CFB" w:rsidP="00170B79">
      <w:pPr>
        <w:pStyle w:val="ListParagraph"/>
        <w:numPr>
          <w:ilvl w:val="0"/>
          <w:numId w:val="12"/>
        </w:numPr>
        <w:spacing w:after="0" w:line="240" w:lineRule="auto"/>
        <w:rPr>
          <w:rFonts w:asciiTheme="minorHAnsi" w:hAnsiTheme="minorHAnsi" w:cstheme="minorHAnsi"/>
        </w:rPr>
      </w:pPr>
      <w:r w:rsidRPr="00467CFB">
        <w:rPr>
          <w:rFonts w:asciiTheme="minorHAnsi" w:hAnsiTheme="minorHAnsi" w:cstheme="minorHAnsi"/>
        </w:rPr>
        <w:t>Miscellaneous Payment Requests intended for FY25 must be approved by the unit on or before June 13, 2025.</w:t>
      </w:r>
    </w:p>
    <w:p w14:paraId="71709954" w14:textId="77D9C397" w:rsidR="00F8041E" w:rsidRPr="003068CA" w:rsidRDefault="00F8041E" w:rsidP="00170B79">
      <w:pPr>
        <w:pStyle w:val="ListParagraph"/>
        <w:numPr>
          <w:ilvl w:val="0"/>
          <w:numId w:val="12"/>
        </w:numPr>
        <w:spacing w:after="0" w:line="240" w:lineRule="auto"/>
        <w:rPr>
          <w:rFonts w:asciiTheme="minorHAnsi" w:hAnsiTheme="minorHAnsi" w:cstheme="minorHAnsi"/>
        </w:rPr>
      </w:pPr>
      <w:r w:rsidRPr="003068CA">
        <w:rPr>
          <w:rFonts w:asciiTheme="minorHAnsi" w:hAnsiTheme="minorHAnsi" w:cstheme="minorHAnsi"/>
        </w:rPr>
        <w:lastRenderedPageBreak/>
        <w:t xml:space="preserve">Cancel </w:t>
      </w:r>
      <w:r w:rsidR="000A7F53" w:rsidRPr="00FD6425">
        <w:rPr>
          <w:rFonts w:asciiTheme="minorHAnsi" w:hAnsiTheme="minorHAnsi" w:cstheme="minorHAnsi"/>
        </w:rPr>
        <w:t>Miscellaneous Payment Requests</w:t>
      </w:r>
      <w:r w:rsidRPr="003068CA">
        <w:rPr>
          <w:rFonts w:asciiTheme="minorHAnsi" w:hAnsiTheme="minorHAnsi" w:cstheme="minorHAnsi"/>
        </w:rPr>
        <w:t xml:space="preserve"> that were started but should not be submitted (e.g., DRAFT status) or submitted but should not be approved (e.g., IN PROGRESS status)</w:t>
      </w:r>
    </w:p>
    <w:p w14:paraId="114D2E5A" w14:textId="77777777" w:rsidR="00F8041E" w:rsidRDefault="00F8041E" w:rsidP="005B16F2">
      <w:pPr>
        <w:spacing w:after="0" w:line="240" w:lineRule="auto"/>
        <w:rPr>
          <w:rFonts w:asciiTheme="minorHAnsi" w:hAnsiTheme="minorHAnsi" w:cstheme="minorHAnsi"/>
          <w:i/>
          <w:iCs/>
        </w:rPr>
      </w:pPr>
    </w:p>
    <w:p w14:paraId="3D4022AB" w14:textId="13FAEB94" w:rsidR="00240983" w:rsidRPr="00531D57" w:rsidRDefault="005B16F2" w:rsidP="005B16F2">
      <w:pPr>
        <w:spacing w:after="0" w:line="240" w:lineRule="auto"/>
        <w:rPr>
          <w:rFonts w:asciiTheme="minorHAnsi" w:hAnsiTheme="minorHAnsi" w:cstheme="minorHAnsi"/>
          <w:i/>
          <w:iCs/>
        </w:rPr>
      </w:pPr>
      <w:r w:rsidRPr="00531D57">
        <w:rPr>
          <w:rFonts w:asciiTheme="minorHAnsi" w:hAnsiTheme="minorHAnsi" w:cstheme="minorHAnsi"/>
          <w:i/>
          <w:iCs/>
        </w:rPr>
        <w:t>Accounts Payable</w:t>
      </w:r>
    </w:p>
    <w:p w14:paraId="5817CA7E" w14:textId="6A72016C" w:rsidR="00CD0879" w:rsidRPr="00531D57" w:rsidRDefault="00CD0879" w:rsidP="006D7531">
      <w:pPr>
        <w:pStyle w:val="ListParagraph"/>
        <w:numPr>
          <w:ilvl w:val="0"/>
          <w:numId w:val="13"/>
        </w:numPr>
        <w:spacing w:after="0" w:line="240" w:lineRule="auto"/>
        <w:rPr>
          <w:rFonts w:asciiTheme="minorHAnsi" w:hAnsiTheme="minorHAnsi" w:cstheme="minorHAnsi"/>
        </w:rPr>
      </w:pPr>
      <w:r w:rsidRPr="00531D57">
        <w:rPr>
          <w:rFonts w:asciiTheme="minorHAnsi" w:hAnsiTheme="minorHAnsi" w:cstheme="minorHAnsi"/>
        </w:rPr>
        <w:t>Review accounts payable aging monthly and take immediate action on old or unusual invoices.</w:t>
      </w:r>
    </w:p>
    <w:p w14:paraId="2AED7696" w14:textId="77777777" w:rsidR="00F55894" w:rsidRPr="008F2E00" w:rsidRDefault="00F55894" w:rsidP="00F55894">
      <w:pPr>
        <w:pStyle w:val="ListParagraph"/>
        <w:numPr>
          <w:ilvl w:val="1"/>
          <w:numId w:val="13"/>
        </w:numPr>
        <w:spacing w:after="0" w:line="240" w:lineRule="auto"/>
        <w:rPr>
          <w:rFonts w:asciiTheme="minorHAnsi" w:hAnsiTheme="minorHAnsi" w:cstheme="minorHAnsi"/>
          <w:b/>
          <w:bCs/>
        </w:rPr>
      </w:pPr>
      <w:r w:rsidRPr="008F2E00">
        <w:rPr>
          <w:rFonts w:asciiTheme="minorHAnsi" w:hAnsiTheme="minorHAnsi" w:cstheme="minorHAnsi"/>
        </w:rPr>
        <w:t xml:space="preserve">Helpful Report: </w:t>
      </w:r>
      <w:r w:rsidRPr="008F2E00">
        <w:rPr>
          <w:rFonts w:asciiTheme="minorHAnsi" w:hAnsiTheme="minorHAnsi" w:cstheme="minorHAnsi"/>
          <w:b/>
          <w:bCs/>
        </w:rPr>
        <w:t>Find Supplier Invoice Summary – OSU</w:t>
      </w:r>
      <w:r w:rsidRPr="008F2E00">
        <w:rPr>
          <w:rFonts w:asciiTheme="minorHAnsi" w:hAnsiTheme="minorHAnsi" w:cstheme="minorHAnsi"/>
        </w:rPr>
        <w:t xml:space="preserve"> (Prompt to select Invoice Status: Approved and Payment Status: Unpaid, key output field: Due Date, sort by date and investigate anything due in the past as these should have paid)</w:t>
      </w:r>
    </w:p>
    <w:p w14:paraId="77DCF7C1" w14:textId="400A6416" w:rsidR="006D7531" w:rsidRPr="00531D57" w:rsidRDefault="006D7531" w:rsidP="006D7531">
      <w:pPr>
        <w:pStyle w:val="ListParagraph"/>
        <w:numPr>
          <w:ilvl w:val="0"/>
          <w:numId w:val="13"/>
        </w:numPr>
        <w:spacing w:after="0" w:line="240" w:lineRule="auto"/>
        <w:rPr>
          <w:rFonts w:asciiTheme="minorHAnsi" w:hAnsiTheme="minorHAnsi" w:cstheme="minorHAnsi"/>
        </w:rPr>
      </w:pPr>
      <w:r w:rsidRPr="00531D57">
        <w:rPr>
          <w:rFonts w:asciiTheme="minorHAnsi" w:hAnsiTheme="minorHAnsi" w:cstheme="minorHAnsi"/>
        </w:rPr>
        <w:t xml:space="preserve">Invoices in process – June </w:t>
      </w:r>
      <w:r w:rsidR="002259E2">
        <w:rPr>
          <w:rFonts w:asciiTheme="minorHAnsi" w:hAnsiTheme="minorHAnsi" w:cstheme="minorHAnsi"/>
        </w:rPr>
        <w:t>11</w:t>
      </w:r>
      <w:r w:rsidRPr="00531D57">
        <w:rPr>
          <w:rFonts w:asciiTheme="minorHAnsi" w:hAnsiTheme="minorHAnsi" w:cstheme="minorHAnsi"/>
        </w:rPr>
        <w:t xml:space="preserve">, </w:t>
      </w:r>
      <w:r w:rsidR="00896FE1" w:rsidRPr="00531D57">
        <w:rPr>
          <w:rFonts w:asciiTheme="minorHAnsi" w:hAnsiTheme="minorHAnsi" w:cstheme="minorHAnsi"/>
        </w:rPr>
        <w:t>202</w:t>
      </w:r>
      <w:r w:rsidR="00107048">
        <w:rPr>
          <w:rFonts w:asciiTheme="minorHAnsi" w:hAnsiTheme="minorHAnsi" w:cstheme="minorHAnsi"/>
        </w:rPr>
        <w:t>5</w:t>
      </w:r>
    </w:p>
    <w:p w14:paraId="7319A3F1" w14:textId="0B727C69" w:rsidR="006D7531" w:rsidRPr="00531D57" w:rsidRDefault="006D7531" w:rsidP="006D7531">
      <w:pPr>
        <w:pStyle w:val="ListParagraph"/>
        <w:numPr>
          <w:ilvl w:val="1"/>
          <w:numId w:val="13"/>
        </w:numPr>
        <w:spacing w:after="0" w:line="240" w:lineRule="auto"/>
        <w:rPr>
          <w:rFonts w:asciiTheme="minorHAnsi" w:hAnsiTheme="minorHAnsi" w:cstheme="minorHAnsi"/>
        </w:rPr>
      </w:pPr>
      <w:r w:rsidRPr="00531D57">
        <w:rPr>
          <w:rFonts w:asciiTheme="minorHAnsi" w:hAnsiTheme="minorHAnsi" w:cstheme="minorHAnsi"/>
        </w:rPr>
        <w:t xml:space="preserve">Pending Approvals: Done 2 weeks to 10 days prior to close to give time for invoices to get through matching and if issues can be resolved before close. </w:t>
      </w:r>
    </w:p>
    <w:p w14:paraId="39B34611" w14:textId="0B8DE1DE" w:rsidR="006D7531" w:rsidRPr="00531D57" w:rsidRDefault="006D7531" w:rsidP="006D7531">
      <w:pPr>
        <w:pStyle w:val="ListParagraph"/>
        <w:numPr>
          <w:ilvl w:val="1"/>
          <w:numId w:val="13"/>
        </w:numPr>
        <w:spacing w:after="0" w:line="240" w:lineRule="auto"/>
        <w:rPr>
          <w:rFonts w:asciiTheme="minorHAnsi" w:hAnsiTheme="minorHAnsi" w:cstheme="minorHAnsi"/>
        </w:rPr>
      </w:pPr>
      <w:r w:rsidRPr="00531D57">
        <w:rPr>
          <w:rFonts w:asciiTheme="minorHAnsi" w:hAnsiTheme="minorHAnsi" w:cstheme="minorHAnsi"/>
        </w:rPr>
        <w:t xml:space="preserve">Helpful Report: </w:t>
      </w:r>
      <w:r w:rsidRPr="00531D57">
        <w:rPr>
          <w:rFonts w:asciiTheme="minorHAnsi" w:hAnsiTheme="minorHAnsi" w:cstheme="minorHAnsi"/>
          <w:b/>
          <w:bCs/>
        </w:rPr>
        <w:t>Find Supplier Invoice Summary – OSU</w:t>
      </w:r>
      <w:r w:rsidRPr="00531D57">
        <w:rPr>
          <w:rFonts w:asciiTheme="minorHAnsi" w:hAnsiTheme="minorHAnsi" w:cstheme="minorHAnsi"/>
        </w:rPr>
        <w:t xml:space="preserve"> (Prompt to select Invoice Status: In Progress, key output field: Awaiting Persons)</w:t>
      </w:r>
    </w:p>
    <w:p w14:paraId="5D1EC89B" w14:textId="70475FC9" w:rsidR="00F66C4E" w:rsidRPr="00531D57" w:rsidRDefault="00F66C4E" w:rsidP="00F66C4E">
      <w:pPr>
        <w:pStyle w:val="ListParagraph"/>
        <w:numPr>
          <w:ilvl w:val="0"/>
          <w:numId w:val="13"/>
        </w:numPr>
        <w:spacing w:after="0" w:line="240" w:lineRule="auto"/>
        <w:rPr>
          <w:rFonts w:asciiTheme="minorHAnsi" w:hAnsiTheme="minorHAnsi" w:cstheme="minorHAnsi"/>
        </w:rPr>
      </w:pPr>
      <w:r w:rsidRPr="00531D57">
        <w:rPr>
          <w:rFonts w:asciiTheme="minorHAnsi" w:hAnsiTheme="minorHAnsi" w:cstheme="minorHAnsi"/>
        </w:rPr>
        <w:t>New supplier requisitions: 1 month lead time</w:t>
      </w:r>
    </w:p>
    <w:p w14:paraId="1C4D62B6" w14:textId="37A900C0" w:rsidR="006D7531" w:rsidRPr="00531D57" w:rsidRDefault="006D7531" w:rsidP="006D7531">
      <w:pPr>
        <w:pStyle w:val="ListParagraph"/>
        <w:numPr>
          <w:ilvl w:val="0"/>
          <w:numId w:val="13"/>
        </w:numPr>
        <w:spacing w:after="0" w:line="240" w:lineRule="auto"/>
        <w:rPr>
          <w:rFonts w:asciiTheme="minorHAnsi" w:hAnsiTheme="minorHAnsi" w:cstheme="minorHAnsi"/>
        </w:rPr>
      </w:pPr>
      <w:r w:rsidRPr="00531D57">
        <w:rPr>
          <w:rFonts w:asciiTheme="minorHAnsi" w:hAnsiTheme="minorHAnsi" w:cstheme="minorHAnsi"/>
        </w:rPr>
        <w:t xml:space="preserve">Match Exceptions  </w:t>
      </w:r>
    </w:p>
    <w:p w14:paraId="5FD0AD84" w14:textId="64063A2B" w:rsidR="006D7531" w:rsidRPr="00531D57" w:rsidRDefault="006D7531" w:rsidP="006D7531">
      <w:pPr>
        <w:pStyle w:val="ListParagraph"/>
        <w:numPr>
          <w:ilvl w:val="1"/>
          <w:numId w:val="13"/>
        </w:numPr>
        <w:spacing w:after="0" w:line="240" w:lineRule="auto"/>
        <w:rPr>
          <w:rFonts w:asciiTheme="minorHAnsi" w:hAnsiTheme="minorHAnsi" w:cstheme="minorHAnsi"/>
        </w:rPr>
      </w:pPr>
      <w:r w:rsidRPr="00531D57">
        <w:rPr>
          <w:rFonts w:asciiTheme="minorHAnsi" w:hAnsiTheme="minorHAnsi" w:cstheme="minorHAnsi"/>
        </w:rPr>
        <w:t xml:space="preserve">Invoice issues for AP to resolve: </w:t>
      </w:r>
      <w:r w:rsidR="00354630" w:rsidRPr="00531D57">
        <w:rPr>
          <w:rFonts w:asciiTheme="minorHAnsi" w:hAnsiTheme="minorHAnsi" w:cstheme="minorHAnsi"/>
        </w:rPr>
        <w:t>10-14</w:t>
      </w:r>
      <w:r w:rsidRPr="00531D57">
        <w:rPr>
          <w:rFonts w:asciiTheme="minorHAnsi" w:hAnsiTheme="minorHAnsi" w:cstheme="minorHAnsi"/>
        </w:rPr>
        <w:t xml:space="preserve"> days before close </w:t>
      </w:r>
    </w:p>
    <w:p w14:paraId="639D9324" w14:textId="4C87ECFB" w:rsidR="006D7531" w:rsidRPr="00531D57" w:rsidRDefault="006D7531" w:rsidP="006D7531">
      <w:pPr>
        <w:pStyle w:val="ListParagraph"/>
        <w:numPr>
          <w:ilvl w:val="1"/>
          <w:numId w:val="13"/>
        </w:numPr>
        <w:spacing w:after="0" w:line="240" w:lineRule="auto"/>
        <w:rPr>
          <w:rFonts w:asciiTheme="minorHAnsi" w:hAnsiTheme="minorHAnsi" w:cstheme="minorHAnsi"/>
        </w:rPr>
      </w:pPr>
      <w:r w:rsidRPr="00531D57">
        <w:rPr>
          <w:rFonts w:asciiTheme="minorHAnsi" w:hAnsiTheme="minorHAnsi" w:cstheme="minorHAnsi"/>
        </w:rPr>
        <w:t>Overrides can be done up to close date</w:t>
      </w:r>
    </w:p>
    <w:p w14:paraId="2F22C563" w14:textId="3EACFDBE" w:rsidR="006D7531" w:rsidRPr="00531D57" w:rsidRDefault="006D7531" w:rsidP="00F330C6">
      <w:pPr>
        <w:pStyle w:val="ListParagraph"/>
        <w:numPr>
          <w:ilvl w:val="1"/>
          <w:numId w:val="13"/>
        </w:numPr>
        <w:spacing w:after="0" w:line="240" w:lineRule="auto"/>
        <w:rPr>
          <w:rFonts w:asciiTheme="minorHAnsi" w:hAnsiTheme="minorHAnsi" w:cstheme="minorHAnsi"/>
        </w:rPr>
      </w:pPr>
      <w:r w:rsidRPr="00531D57">
        <w:rPr>
          <w:rFonts w:asciiTheme="minorHAnsi" w:hAnsiTheme="minorHAnsi" w:cstheme="minorHAnsi"/>
        </w:rPr>
        <w:t xml:space="preserve">Helpful Report: </w:t>
      </w:r>
      <w:r w:rsidRPr="00531D57">
        <w:rPr>
          <w:rFonts w:asciiTheme="minorHAnsi" w:hAnsiTheme="minorHAnsi" w:cstheme="minorHAnsi"/>
          <w:b/>
          <w:bCs/>
        </w:rPr>
        <w:t>Find Supplier Invoice Summary – OSU</w:t>
      </w:r>
      <w:r w:rsidRPr="00531D57">
        <w:rPr>
          <w:rFonts w:asciiTheme="minorHAnsi" w:hAnsiTheme="minorHAnsi" w:cstheme="minorHAnsi"/>
        </w:rPr>
        <w:t xml:space="preserve"> (Prompt to select Match Status: Exception, Key output field: All Match Exception Reasons)</w:t>
      </w:r>
    </w:p>
    <w:p w14:paraId="63FB43B9" w14:textId="6539F569" w:rsidR="006D7531" w:rsidRPr="00531D57" w:rsidRDefault="006D7531" w:rsidP="006D7531">
      <w:pPr>
        <w:pStyle w:val="ListParagraph"/>
        <w:numPr>
          <w:ilvl w:val="0"/>
          <w:numId w:val="13"/>
        </w:numPr>
        <w:spacing w:after="0" w:line="240" w:lineRule="auto"/>
        <w:rPr>
          <w:rFonts w:asciiTheme="minorHAnsi" w:hAnsiTheme="minorHAnsi" w:cstheme="minorHAnsi"/>
        </w:rPr>
      </w:pPr>
      <w:r w:rsidRPr="00531D57">
        <w:rPr>
          <w:rFonts w:asciiTheme="minorHAnsi" w:hAnsiTheme="minorHAnsi" w:cstheme="minorHAnsi"/>
        </w:rPr>
        <w:t xml:space="preserve">New Invoices – June </w:t>
      </w:r>
      <w:r w:rsidR="002259E2">
        <w:rPr>
          <w:rFonts w:asciiTheme="minorHAnsi" w:hAnsiTheme="minorHAnsi" w:cstheme="minorHAnsi"/>
        </w:rPr>
        <w:t>18</w:t>
      </w:r>
      <w:r w:rsidRPr="00531D57">
        <w:rPr>
          <w:rFonts w:asciiTheme="minorHAnsi" w:hAnsiTheme="minorHAnsi" w:cstheme="minorHAnsi"/>
        </w:rPr>
        <w:t xml:space="preserve">, </w:t>
      </w:r>
      <w:r w:rsidR="00896FE1" w:rsidRPr="00531D57">
        <w:rPr>
          <w:rFonts w:asciiTheme="minorHAnsi" w:hAnsiTheme="minorHAnsi" w:cstheme="minorHAnsi"/>
        </w:rPr>
        <w:t>202</w:t>
      </w:r>
      <w:r w:rsidR="00107048">
        <w:rPr>
          <w:rFonts w:asciiTheme="minorHAnsi" w:hAnsiTheme="minorHAnsi" w:cstheme="minorHAnsi"/>
        </w:rPr>
        <w:t>5</w:t>
      </w:r>
    </w:p>
    <w:p w14:paraId="39620B77" w14:textId="4921157C" w:rsidR="006D7531" w:rsidRPr="00531D57" w:rsidRDefault="006D7531" w:rsidP="006D7531">
      <w:pPr>
        <w:pStyle w:val="ListParagraph"/>
        <w:numPr>
          <w:ilvl w:val="1"/>
          <w:numId w:val="13"/>
        </w:numPr>
        <w:spacing w:after="0" w:line="240" w:lineRule="auto"/>
        <w:rPr>
          <w:rFonts w:asciiTheme="minorHAnsi" w:hAnsiTheme="minorHAnsi" w:cstheme="minorHAnsi"/>
        </w:rPr>
      </w:pPr>
      <w:r w:rsidRPr="00531D57">
        <w:rPr>
          <w:rFonts w:asciiTheme="minorHAnsi" w:hAnsiTheme="minorHAnsi" w:cstheme="minorHAnsi"/>
        </w:rPr>
        <w:t>Supplier Invoice Requests (non-PO): 7-10 days before close so approvals are completed by close</w:t>
      </w:r>
    </w:p>
    <w:p w14:paraId="4CE48E94" w14:textId="41161093" w:rsidR="00C229DA" w:rsidRPr="00531D57" w:rsidRDefault="006D7531" w:rsidP="0020702F">
      <w:pPr>
        <w:pStyle w:val="ListParagraph"/>
        <w:numPr>
          <w:ilvl w:val="1"/>
          <w:numId w:val="13"/>
        </w:numPr>
        <w:spacing w:after="0" w:line="240" w:lineRule="auto"/>
        <w:rPr>
          <w:rFonts w:asciiTheme="minorHAnsi" w:hAnsiTheme="minorHAnsi" w:cstheme="minorHAnsi"/>
        </w:rPr>
      </w:pPr>
      <w:r w:rsidRPr="00531D57">
        <w:rPr>
          <w:rFonts w:asciiTheme="minorHAnsi" w:hAnsiTheme="minorHAnsi" w:cstheme="minorHAnsi"/>
        </w:rPr>
        <w:t>New Invoices from PO:  7-10 days prior to close as these must be approved and matched prior to close to post to GL</w:t>
      </w:r>
    </w:p>
    <w:p w14:paraId="0686C181" w14:textId="5EC41F5E" w:rsidR="00354630" w:rsidRPr="00531D57" w:rsidRDefault="00354630" w:rsidP="00354630">
      <w:pPr>
        <w:pStyle w:val="ListParagraph"/>
        <w:numPr>
          <w:ilvl w:val="0"/>
          <w:numId w:val="13"/>
        </w:numPr>
        <w:spacing w:after="0" w:line="240" w:lineRule="auto"/>
        <w:rPr>
          <w:rFonts w:asciiTheme="minorHAnsi" w:hAnsiTheme="minorHAnsi" w:cstheme="minorHAnsi"/>
        </w:rPr>
      </w:pPr>
      <w:r w:rsidRPr="00531D57">
        <w:rPr>
          <w:rFonts w:asciiTheme="minorHAnsi" w:hAnsiTheme="minorHAnsi" w:cstheme="minorHAnsi"/>
        </w:rPr>
        <w:t>The last check run for AP will occur on June 2</w:t>
      </w:r>
      <w:r w:rsidR="00107048">
        <w:rPr>
          <w:rFonts w:asciiTheme="minorHAnsi" w:hAnsiTheme="minorHAnsi" w:cstheme="minorHAnsi"/>
        </w:rPr>
        <w:t>6</w:t>
      </w:r>
      <w:r w:rsidR="00472C68" w:rsidRPr="00531D57">
        <w:rPr>
          <w:rFonts w:asciiTheme="minorHAnsi" w:hAnsiTheme="minorHAnsi" w:cstheme="minorHAnsi"/>
        </w:rPr>
        <w:t>, 202</w:t>
      </w:r>
      <w:r w:rsidR="00107048">
        <w:rPr>
          <w:rFonts w:asciiTheme="minorHAnsi" w:hAnsiTheme="minorHAnsi" w:cstheme="minorHAnsi"/>
        </w:rPr>
        <w:t>5</w:t>
      </w:r>
      <w:r w:rsidRPr="00531D57">
        <w:rPr>
          <w:rFonts w:asciiTheme="minorHAnsi" w:hAnsiTheme="minorHAnsi" w:cstheme="minorHAnsi"/>
        </w:rPr>
        <w:t xml:space="preserve"> and all approvals for those invoices need to happen prior to 10am on that day. </w:t>
      </w:r>
    </w:p>
    <w:p w14:paraId="709EDD21" w14:textId="77777777" w:rsidR="006D7531" w:rsidRPr="00531D57" w:rsidRDefault="006D7531" w:rsidP="006D7531">
      <w:pPr>
        <w:pStyle w:val="ListParagraph"/>
        <w:numPr>
          <w:ilvl w:val="0"/>
          <w:numId w:val="13"/>
        </w:numPr>
        <w:spacing w:after="0" w:line="240" w:lineRule="auto"/>
        <w:rPr>
          <w:rFonts w:asciiTheme="minorHAnsi" w:hAnsiTheme="minorHAnsi" w:cstheme="minorHAnsi"/>
        </w:rPr>
      </w:pPr>
      <w:r w:rsidRPr="00531D57">
        <w:rPr>
          <w:rFonts w:asciiTheme="minorHAnsi" w:hAnsiTheme="minorHAnsi" w:cstheme="minorHAnsi"/>
        </w:rPr>
        <w:t xml:space="preserve">Helpful Reports: </w:t>
      </w:r>
    </w:p>
    <w:p w14:paraId="1996283D" w14:textId="77777777" w:rsidR="006D7531" w:rsidRPr="00531D57" w:rsidRDefault="006D7531" w:rsidP="006D7531">
      <w:pPr>
        <w:pStyle w:val="ListParagraph"/>
        <w:numPr>
          <w:ilvl w:val="1"/>
          <w:numId w:val="13"/>
        </w:numPr>
        <w:spacing w:after="0" w:line="240" w:lineRule="auto"/>
        <w:rPr>
          <w:rFonts w:asciiTheme="minorHAnsi" w:hAnsiTheme="minorHAnsi" w:cstheme="minorHAnsi"/>
          <w:b/>
          <w:bCs/>
        </w:rPr>
      </w:pPr>
      <w:r w:rsidRPr="00531D57">
        <w:rPr>
          <w:rFonts w:asciiTheme="minorHAnsi" w:hAnsiTheme="minorHAnsi" w:cstheme="minorHAnsi"/>
          <w:b/>
          <w:bCs/>
        </w:rPr>
        <w:t xml:space="preserve">Find Supplier Invoice Summary – OSU </w:t>
      </w:r>
    </w:p>
    <w:p w14:paraId="30925958" w14:textId="77777777" w:rsidR="006D7531" w:rsidRPr="00531D57" w:rsidRDefault="006D7531" w:rsidP="006D7531">
      <w:pPr>
        <w:pStyle w:val="ListParagraph"/>
        <w:numPr>
          <w:ilvl w:val="1"/>
          <w:numId w:val="13"/>
        </w:numPr>
        <w:spacing w:after="0" w:line="240" w:lineRule="auto"/>
        <w:rPr>
          <w:rFonts w:asciiTheme="minorHAnsi" w:hAnsiTheme="minorHAnsi" w:cstheme="minorHAnsi"/>
          <w:b/>
          <w:bCs/>
        </w:rPr>
      </w:pPr>
      <w:r w:rsidRPr="00531D57">
        <w:rPr>
          <w:rFonts w:asciiTheme="minorHAnsi" w:hAnsiTheme="minorHAnsi" w:cstheme="minorHAnsi"/>
          <w:b/>
          <w:bCs/>
        </w:rPr>
        <w:t>Find Supplier Invoice Details – OSU</w:t>
      </w:r>
    </w:p>
    <w:p w14:paraId="76AC2D32" w14:textId="70EF115F" w:rsidR="00467CFB" w:rsidRDefault="001E6B6A" w:rsidP="00472C68">
      <w:pPr>
        <w:pStyle w:val="ListParagraph"/>
        <w:numPr>
          <w:ilvl w:val="1"/>
          <w:numId w:val="13"/>
        </w:numPr>
        <w:spacing w:after="0" w:line="240" w:lineRule="auto"/>
        <w:rPr>
          <w:rFonts w:asciiTheme="minorHAnsi" w:hAnsiTheme="minorHAnsi" w:cstheme="minorHAnsi"/>
          <w:b/>
          <w:bCs/>
        </w:rPr>
      </w:pPr>
      <w:r w:rsidRPr="001E6B6A">
        <w:rPr>
          <w:rFonts w:asciiTheme="minorHAnsi" w:hAnsiTheme="minorHAnsi" w:cstheme="minorHAnsi"/>
          <w:b/>
          <w:bCs/>
        </w:rPr>
        <w:t xml:space="preserve">Find Supplier Invoice Request (SIR) Detail </w:t>
      </w:r>
      <w:r>
        <w:rPr>
          <w:rFonts w:asciiTheme="minorHAnsi" w:hAnsiTheme="minorHAnsi" w:cstheme="minorHAnsi"/>
          <w:b/>
          <w:bCs/>
        </w:rPr>
        <w:t>–</w:t>
      </w:r>
      <w:r w:rsidRPr="001E6B6A">
        <w:rPr>
          <w:rFonts w:asciiTheme="minorHAnsi" w:hAnsiTheme="minorHAnsi" w:cstheme="minorHAnsi"/>
          <w:b/>
          <w:bCs/>
        </w:rPr>
        <w:t xml:space="preserve"> OSU</w:t>
      </w:r>
    </w:p>
    <w:p w14:paraId="24AFDA97" w14:textId="6CD9E4B7" w:rsidR="00A36D1B" w:rsidRPr="00467CFB" w:rsidRDefault="001E6B6A" w:rsidP="00467CFB">
      <w:pPr>
        <w:pStyle w:val="ListParagraph"/>
        <w:numPr>
          <w:ilvl w:val="1"/>
          <w:numId w:val="13"/>
        </w:numPr>
        <w:spacing w:after="0" w:line="240" w:lineRule="auto"/>
        <w:rPr>
          <w:rFonts w:asciiTheme="minorHAnsi" w:hAnsiTheme="minorHAnsi" w:cstheme="minorHAnsi"/>
          <w:b/>
          <w:bCs/>
          <w:sz w:val="24"/>
          <w:szCs w:val="24"/>
        </w:rPr>
      </w:pPr>
      <w:r w:rsidRPr="00467CFB">
        <w:rPr>
          <w:rFonts w:asciiTheme="minorHAnsi" w:hAnsiTheme="minorHAnsi" w:cstheme="minorHAnsi"/>
          <w:b/>
          <w:bCs/>
        </w:rPr>
        <w:t xml:space="preserve">Find Supplier Invoice Request (SIR) Summary </w:t>
      </w:r>
      <w:r w:rsidR="00467CFB">
        <w:rPr>
          <w:rFonts w:asciiTheme="minorHAnsi" w:hAnsiTheme="minorHAnsi" w:cstheme="minorHAnsi"/>
          <w:b/>
          <w:bCs/>
        </w:rPr>
        <w:t>–</w:t>
      </w:r>
      <w:r w:rsidRPr="00467CFB">
        <w:rPr>
          <w:rFonts w:asciiTheme="minorHAnsi" w:hAnsiTheme="minorHAnsi" w:cstheme="minorHAnsi"/>
          <w:b/>
          <w:bCs/>
        </w:rPr>
        <w:t xml:space="preserve"> OSU</w:t>
      </w:r>
      <w:bookmarkEnd w:id="2"/>
    </w:p>
    <w:p w14:paraId="1EB4E11A" w14:textId="77777777" w:rsidR="00467CFB" w:rsidRPr="00467CFB" w:rsidRDefault="00467CFB" w:rsidP="00467CFB">
      <w:pPr>
        <w:pStyle w:val="ListParagraph"/>
        <w:spacing w:after="0" w:line="240" w:lineRule="auto"/>
        <w:ind w:left="1440"/>
        <w:rPr>
          <w:rFonts w:asciiTheme="minorHAnsi" w:hAnsiTheme="minorHAnsi" w:cstheme="minorHAnsi"/>
          <w:b/>
          <w:bCs/>
          <w:sz w:val="24"/>
          <w:szCs w:val="24"/>
        </w:rPr>
      </w:pPr>
    </w:p>
    <w:p w14:paraId="7A6E6EDE" w14:textId="02BD8662" w:rsidR="00240983" w:rsidRPr="00531D57" w:rsidRDefault="005B16F2" w:rsidP="005B16F2">
      <w:pPr>
        <w:spacing w:after="0" w:line="240" w:lineRule="auto"/>
        <w:rPr>
          <w:rFonts w:asciiTheme="minorHAnsi" w:hAnsiTheme="minorHAnsi" w:cstheme="minorHAnsi"/>
          <w:i/>
        </w:rPr>
      </w:pPr>
      <w:r w:rsidRPr="00531D57">
        <w:rPr>
          <w:rFonts w:asciiTheme="minorHAnsi" w:hAnsiTheme="minorHAnsi" w:cstheme="minorHAnsi"/>
          <w:i/>
        </w:rPr>
        <w:t>Requisitions and Purchase Orders</w:t>
      </w:r>
    </w:p>
    <w:p w14:paraId="3F85FE82" w14:textId="392041A2" w:rsidR="00240983" w:rsidRPr="00531D57" w:rsidRDefault="00240983" w:rsidP="00240983">
      <w:pPr>
        <w:pStyle w:val="ListParagraph"/>
        <w:numPr>
          <w:ilvl w:val="0"/>
          <w:numId w:val="14"/>
        </w:numPr>
        <w:spacing w:after="0" w:line="240" w:lineRule="auto"/>
        <w:rPr>
          <w:rFonts w:asciiTheme="minorHAnsi" w:hAnsiTheme="minorHAnsi" w:cstheme="minorHAnsi"/>
        </w:rPr>
      </w:pPr>
      <w:bookmarkStart w:id="3" w:name="_Hlk129932789"/>
      <w:r w:rsidRPr="0036233E">
        <w:rPr>
          <w:rFonts w:asciiTheme="minorHAnsi" w:hAnsiTheme="minorHAnsi" w:cstheme="minorHAnsi"/>
          <w:b/>
          <w:bCs/>
          <w:u w:val="single"/>
        </w:rPr>
        <w:t>Do not</w:t>
      </w:r>
      <w:r w:rsidRPr="00531D57">
        <w:rPr>
          <w:rFonts w:asciiTheme="minorHAnsi" w:hAnsiTheme="minorHAnsi" w:cstheme="minorHAnsi"/>
        </w:rPr>
        <w:t xml:space="preserve"> approve any requisitions, supplier invoices</w:t>
      </w:r>
      <w:r w:rsidR="00336439">
        <w:rPr>
          <w:rFonts w:asciiTheme="minorHAnsi" w:hAnsiTheme="minorHAnsi" w:cstheme="minorHAnsi"/>
        </w:rPr>
        <w:t xml:space="preserve">, </w:t>
      </w:r>
      <w:r w:rsidRPr="00531D57">
        <w:rPr>
          <w:rFonts w:asciiTheme="minorHAnsi" w:hAnsiTheme="minorHAnsi" w:cstheme="minorHAnsi"/>
        </w:rPr>
        <w:t>purchase orders</w:t>
      </w:r>
      <w:r w:rsidR="001A411A" w:rsidRPr="00531D57">
        <w:rPr>
          <w:rFonts w:asciiTheme="minorHAnsi" w:hAnsiTheme="minorHAnsi" w:cstheme="minorHAnsi"/>
        </w:rPr>
        <w:t xml:space="preserve"> </w:t>
      </w:r>
      <w:bookmarkEnd w:id="3"/>
      <w:r w:rsidR="00336439">
        <w:rPr>
          <w:rFonts w:asciiTheme="minorHAnsi" w:hAnsiTheme="minorHAnsi" w:cstheme="minorHAnsi"/>
        </w:rPr>
        <w:t xml:space="preserve">or change orders </w:t>
      </w:r>
      <w:r w:rsidRPr="00531D57">
        <w:rPr>
          <w:rFonts w:asciiTheme="minorHAnsi" w:hAnsiTheme="minorHAnsi" w:cstheme="minorHAnsi"/>
        </w:rPr>
        <w:t xml:space="preserve">after </w:t>
      </w:r>
      <w:r w:rsidR="00336439" w:rsidRPr="009B2186">
        <w:rPr>
          <w:rFonts w:asciiTheme="minorHAnsi" w:hAnsiTheme="minorHAnsi" w:cstheme="minorHAnsi"/>
          <w:b/>
          <w:bCs/>
        </w:rPr>
        <w:t>12 noon</w:t>
      </w:r>
      <w:r w:rsidRPr="009B2186">
        <w:rPr>
          <w:rFonts w:asciiTheme="minorHAnsi" w:hAnsiTheme="minorHAnsi" w:cstheme="minorHAnsi"/>
          <w:b/>
          <w:bCs/>
        </w:rPr>
        <w:t xml:space="preserve"> on </w:t>
      </w:r>
      <w:r w:rsidR="002804E0" w:rsidRPr="009B2186">
        <w:rPr>
          <w:rFonts w:asciiTheme="minorHAnsi" w:hAnsiTheme="minorHAnsi" w:cstheme="minorHAnsi"/>
          <w:b/>
          <w:bCs/>
        </w:rPr>
        <w:t>June</w:t>
      </w:r>
      <w:r w:rsidR="00107048" w:rsidRPr="009B2186">
        <w:rPr>
          <w:rFonts w:asciiTheme="minorHAnsi" w:hAnsiTheme="minorHAnsi" w:cstheme="minorHAnsi"/>
          <w:b/>
          <w:bCs/>
        </w:rPr>
        <w:t xml:space="preserve"> 30</w:t>
      </w:r>
      <w:r w:rsidRPr="004A2278">
        <w:rPr>
          <w:rFonts w:asciiTheme="minorHAnsi" w:hAnsiTheme="minorHAnsi" w:cstheme="minorHAnsi"/>
        </w:rPr>
        <w:t xml:space="preserve"> as</w:t>
      </w:r>
      <w:r w:rsidRPr="00531D57">
        <w:rPr>
          <w:rFonts w:asciiTheme="minorHAnsi" w:hAnsiTheme="minorHAnsi" w:cstheme="minorHAnsi"/>
        </w:rPr>
        <w:t xml:space="preserve"> the roll forward process will begin on this day and time</w:t>
      </w:r>
    </w:p>
    <w:p w14:paraId="4C60C288" w14:textId="02186F83" w:rsidR="0033594D" w:rsidRPr="00531D57" w:rsidRDefault="0033594D" w:rsidP="0033594D">
      <w:pPr>
        <w:pStyle w:val="ListParagraph"/>
        <w:numPr>
          <w:ilvl w:val="1"/>
          <w:numId w:val="14"/>
        </w:numPr>
        <w:spacing w:after="0" w:line="240" w:lineRule="auto"/>
        <w:rPr>
          <w:rFonts w:asciiTheme="minorHAnsi" w:hAnsiTheme="minorHAnsi" w:cstheme="minorHAnsi"/>
        </w:rPr>
      </w:pPr>
      <w:r w:rsidRPr="00531D57">
        <w:rPr>
          <w:rFonts w:asciiTheme="minorHAnsi" w:hAnsiTheme="minorHAnsi" w:cstheme="minorHAnsi"/>
        </w:rPr>
        <w:t xml:space="preserve">Approval of requisitions, supplier invoices or purchase orders can resume </w:t>
      </w:r>
      <w:r w:rsidR="00162FC5" w:rsidRPr="00531D57">
        <w:rPr>
          <w:rFonts w:asciiTheme="minorHAnsi" w:hAnsiTheme="minorHAnsi" w:cstheme="minorHAnsi"/>
        </w:rPr>
        <w:t xml:space="preserve">on </w:t>
      </w:r>
      <w:r w:rsidR="002804E0" w:rsidRPr="00531D57">
        <w:rPr>
          <w:rFonts w:asciiTheme="minorHAnsi" w:hAnsiTheme="minorHAnsi" w:cstheme="minorHAnsi"/>
        </w:rPr>
        <w:t xml:space="preserve">July </w:t>
      </w:r>
      <w:r w:rsidR="00162FC5" w:rsidRPr="00531D57">
        <w:rPr>
          <w:rFonts w:asciiTheme="minorHAnsi" w:hAnsiTheme="minorHAnsi" w:cstheme="minorHAnsi"/>
        </w:rPr>
        <w:t>1 after the roll forward process has been completed</w:t>
      </w:r>
    </w:p>
    <w:p w14:paraId="1281A269" w14:textId="4438D3CE" w:rsidR="00240983" w:rsidRPr="00531D57" w:rsidRDefault="00240983" w:rsidP="00240983">
      <w:pPr>
        <w:pStyle w:val="ListParagraph"/>
        <w:numPr>
          <w:ilvl w:val="0"/>
          <w:numId w:val="14"/>
        </w:numPr>
        <w:spacing w:after="0" w:line="240" w:lineRule="auto"/>
        <w:rPr>
          <w:rFonts w:asciiTheme="minorHAnsi" w:hAnsiTheme="minorHAnsi" w:cstheme="minorHAnsi"/>
        </w:rPr>
      </w:pPr>
      <w:r w:rsidRPr="00531D57">
        <w:rPr>
          <w:rFonts w:asciiTheme="minorHAnsi" w:hAnsiTheme="minorHAnsi" w:cstheme="minorHAnsi"/>
        </w:rPr>
        <w:t xml:space="preserve">Change Order purchase orders that are in progress as of </w:t>
      </w:r>
      <w:r w:rsidR="002804E0" w:rsidRPr="00531D57">
        <w:rPr>
          <w:rFonts w:asciiTheme="minorHAnsi" w:hAnsiTheme="minorHAnsi" w:cstheme="minorHAnsi"/>
        </w:rPr>
        <w:t xml:space="preserve">June </w:t>
      </w:r>
      <w:r w:rsidR="00107048">
        <w:rPr>
          <w:rFonts w:asciiTheme="minorHAnsi" w:hAnsiTheme="minorHAnsi" w:cstheme="minorHAnsi"/>
        </w:rPr>
        <w:t>30</w:t>
      </w:r>
      <w:r w:rsidRPr="00531D57">
        <w:rPr>
          <w:rFonts w:asciiTheme="minorHAnsi" w:hAnsiTheme="minorHAnsi" w:cstheme="minorHAnsi"/>
        </w:rPr>
        <w:t xml:space="preserve"> will not roll forward  </w:t>
      </w:r>
    </w:p>
    <w:p w14:paraId="10C5688D" w14:textId="1A63F0A7" w:rsidR="00240983" w:rsidRPr="00DA10D2" w:rsidRDefault="00DA10D2" w:rsidP="00DA10D2">
      <w:pPr>
        <w:pStyle w:val="ListParagraph"/>
        <w:numPr>
          <w:ilvl w:val="0"/>
          <w:numId w:val="14"/>
        </w:numPr>
        <w:spacing w:after="0" w:line="240" w:lineRule="auto"/>
        <w:rPr>
          <w:rFonts w:asciiTheme="minorHAnsi" w:hAnsiTheme="minorHAnsi" w:cstheme="minorHAnsi"/>
        </w:rPr>
      </w:pPr>
      <w:r>
        <w:rPr>
          <w:rFonts w:asciiTheme="minorHAnsi" w:hAnsiTheme="minorHAnsi" w:cstheme="minorHAnsi"/>
        </w:rPr>
        <w:t xml:space="preserve">Important processing changes for </w:t>
      </w:r>
      <w:r w:rsidR="00107048">
        <w:rPr>
          <w:rFonts w:asciiTheme="minorHAnsi" w:hAnsiTheme="minorHAnsi" w:cstheme="minorHAnsi"/>
        </w:rPr>
        <w:t xml:space="preserve">FY26 </w:t>
      </w:r>
      <w:r w:rsidR="00240983" w:rsidRPr="00531D57">
        <w:rPr>
          <w:rFonts w:asciiTheme="minorHAnsi" w:hAnsiTheme="minorHAnsi" w:cstheme="minorHAnsi"/>
        </w:rPr>
        <w:t xml:space="preserve">Blanket </w:t>
      </w:r>
      <w:r w:rsidR="001A411A" w:rsidRPr="00531D57">
        <w:rPr>
          <w:rFonts w:asciiTheme="minorHAnsi" w:hAnsiTheme="minorHAnsi" w:cstheme="minorHAnsi"/>
        </w:rPr>
        <w:t>purchase orders</w:t>
      </w:r>
      <w:r w:rsidR="00240983" w:rsidRPr="00531D57">
        <w:rPr>
          <w:rFonts w:asciiTheme="minorHAnsi" w:hAnsiTheme="minorHAnsi" w:cstheme="minorHAnsi"/>
        </w:rPr>
        <w:t xml:space="preserve"> entered before year-end</w:t>
      </w:r>
      <w:r w:rsidR="001A411A" w:rsidRPr="00531D57">
        <w:rPr>
          <w:rFonts w:asciiTheme="minorHAnsi" w:hAnsiTheme="minorHAnsi" w:cstheme="minorHAnsi"/>
        </w:rPr>
        <w:t>:</w:t>
      </w:r>
      <w:r w:rsidR="00240983" w:rsidRPr="00531D57">
        <w:rPr>
          <w:rFonts w:asciiTheme="minorHAnsi" w:hAnsiTheme="minorHAnsi" w:cstheme="minorHAnsi"/>
        </w:rPr>
        <w:t xml:space="preserve"> </w:t>
      </w:r>
      <w:r w:rsidR="00107048" w:rsidRPr="00DA10D2">
        <w:rPr>
          <w:rFonts w:asciiTheme="minorHAnsi" w:hAnsiTheme="minorHAnsi" w:cstheme="minorHAnsi"/>
          <w:b/>
          <w:bCs/>
        </w:rPr>
        <w:t>Future date the request date as 7/1/2025</w:t>
      </w:r>
      <w:r w:rsidR="00D508C4">
        <w:rPr>
          <w:rFonts w:asciiTheme="minorHAnsi" w:hAnsiTheme="minorHAnsi" w:cstheme="minorHAnsi"/>
          <w:b/>
          <w:bCs/>
        </w:rPr>
        <w:t xml:space="preserve"> to ensure encumbrances are accurate</w:t>
      </w:r>
      <w:r w:rsidR="00240983" w:rsidRPr="00DA10D2">
        <w:rPr>
          <w:rFonts w:asciiTheme="minorHAnsi" w:hAnsiTheme="minorHAnsi" w:cstheme="minorHAnsi"/>
        </w:rPr>
        <w:t>.</w:t>
      </w:r>
      <w:r>
        <w:rPr>
          <w:rFonts w:asciiTheme="minorHAnsi" w:hAnsiTheme="minorHAnsi" w:cstheme="minorHAnsi"/>
        </w:rPr>
        <w:t xml:space="preserve">  FY26 blankets can start being entered on April 14, 2025.</w:t>
      </w:r>
    </w:p>
    <w:p w14:paraId="183155D3" w14:textId="1C254F4C" w:rsidR="00240983" w:rsidRPr="00531D57" w:rsidRDefault="00240983" w:rsidP="00240983">
      <w:pPr>
        <w:pStyle w:val="ListParagraph"/>
        <w:numPr>
          <w:ilvl w:val="0"/>
          <w:numId w:val="14"/>
        </w:numPr>
        <w:spacing w:after="0" w:line="240" w:lineRule="auto"/>
        <w:rPr>
          <w:rFonts w:asciiTheme="minorHAnsi" w:hAnsiTheme="minorHAnsi" w:cstheme="minorHAnsi"/>
        </w:rPr>
      </w:pPr>
      <w:r w:rsidRPr="00531D57">
        <w:rPr>
          <w:rFonts w:asciiTheme="minorHAnsi" w:hAnsiTheme="minorHAnsi" w:cstheme="minorHAnsi"/>
        </w:rPr>
        <w:t>Service Centers should close requisition source ‘Other’ whenever request has been fulfilled. If not, they will roll forward for encumbrances</w:t>
      </w:r>
      <w:r w:rsidR="00903234">
        <w:rPr>
          <w:rFonts w:asciiTheme="minorHAnsi" w:hAnsiTheme="minorHAnsi" w:cstheme="minorHAnsi"/>
        </w:rPr>
        <w:t>.</w:t>
      </w:r>
    </w:p>
    <w:p w14:paraId="37B63D3F" w14:textId="77777777" w:rsidR="00240983" w:rsidRPr="00531D57" w:rsidRDefault="00240983" w:rsidP="00240983">
      <w:pPr>
        <w:pStyle w:val="ListParagraph"/>
        <w:numPr>
          <w:ilvl w:val="0"/>
          <w:numId w:val="14"/>
        </w:numPr>
        <w:spacing w:after="0" w:line="240" w:lineRule="auto"/>
        <w:rPr>
          <w:rFonts w:asciiTheme="minorHAnsi" w:hAnsiTheme="minorHAnsi" w:cstheme="minorHAnsi"/>
        </w:rPr>
      </w:pPr>
      <w:r w:rsidRPr="00531D57">
        <w:rPr>
          <w:rFonts w:asciiTheme="minorHAnsi" w:hAnsiTheme="minorHAnsi" w:cstheme="minorHAnsi"/>
        </w:rPr>
        <w:t xml:space="preserve">Service Centers should close or source any requisition that is currently successfully completed but in an unsourced state. </w:t>
      </w:r>
    </w:p>
    <w:p w14:paraId="3B0A726A" w14:textId="094B1177" w:rsidR="00946329" w:rsidRPr="00531D57" w:rsidRDefault="00903234" w:rsidP="005B16F2">
      <w:pPr>
        <w:pStyle w:val="ListParagraph"/>
        <w:numPr>
          <w:ilvl w:val="0"/>
          <w:numId w:val="14"/>
        </w:numPr>
        <w:spacing w:after="0" w:line="240" w:lineRule="auto"/>
        <w:rPr>
          <w:rFonts w:asciiTheme="minorHAnsi" w:hAnsiTheme="minorHAnsi" w:cstheme="minorHAnsi"/>
        </w:rPr>
      </w:pPr>
      <w:r>
        <w:rPr>
          <w:rFonts w:asciiTheme="minorHAnsi" w:hAnsiTheme="minorHAnsi" w:cstheme="minorHAnsi"/>
        </w:rPr>
        <w:t xml:space="preserve">April through June - </w:t>
      </w:r>
      <w:r w:rsidR="00240983" w:rsidRPr="00531D57">
        <w:rPr>
          <w:rFonts w:asciiTheme="minorHAnsi" w:hAnsiTheme="minorHAnsi" w:cstheme="minorHAnsi"/>
        </w:rPr>
        <w:t>Review purchase orders</w:t>
      </w:r>
      <w:r w:rsidR="008954E5">
        <w:rPr>
          <w:rFonts w:asciiTheme="minorHAnsi" w:hAnsiTheme="minorHAnsi" w:cstheme="minorHAnsi"/>
        </w:rPr>
        <w:t xml:space="preserve"> (for both internal and external suppliers)</w:t>
      </w:r>
      <w:r w:rsidR="00240983" w:rsidRPr="00531D57">
        <w:rPr>
          <w:rFonts w:asciiTheme="minorHAnsi" w:hAnsiTheme="minorHAnsi" w:cstheme="minorHAnsi"/>
        </w:rPr>
        <w:t xml:space="preserve"> that have remaining commitments and determine if any can be closed</w:t>
      </w:r>
      <w:r w:rsidR="008954E5">
        <w:rPr>
          <w:rFonts w:asciiTheme="minorHAnsi" w:hAnsiTheme="minorHAnsi" w:cstheme="minorHAnsi"/>
        </w:rPr>
        <w:t xml:space="preserve"> and close them.</w:t>
      </w:r>
      <w:r>
        <w:rPr>
          <w:rFonts w:asciiTheme="minorHAnsi" w:hAnsiTheme="minorHAnsi" w:cstheme="minorHAnsi"/>
        </w:rPr>
        <w:t xml:space="preserve">  There may also be limited instances where </w:t>
      </w:r>
      <w:r w:rsidR="009B2186">
        <w:rPr>
          <w:rFonts w:asciiTheme="minorHAnsi" w:hAnsiTheme="minorHAnsi" w:cstheme="minorHAnsi"/>
        </w:rPr>
        <w:t xml:space="preserve">already </w:t>
      </w:r>
      <w:r>
        <w:rPr>
          <w:rFonts w:asciiTheme="minorHAnsi" w:hAnsiTheme="minorHAnsi" w:cstheme="minorHAnsi"/>
        </w:rPr>
        <w:t xml:space="preserve">closed POs have remaining encumbrances; these may need to be reopened and closed again to relieve the balances. </w:t>
      </w:r>
    </w:p>
    <w:p w14:paraId="37E814D6" w14:textId="77777777" w:rsidR="00B93DA7" w:rsidRDefault="00B93DA7" w:rsidP="00B93DA7">
      <w:pPr>
        <w:pStyle w:val="ListParagraph"/>
        <w:numPr>
          <w:ilvl w:val="1"/>
          <w:numId w:val="14"/>
        </w:numPr>
        <w:spacing w:after="0" w:line="240" w:lineRule="auto"/>
        <w:rPr>
          <w:rFonts w:asciiTheme="minorHAnsi" w:hAnsiTheme="minorHAnsi" w:cstheme="minorHAnsi"/>
        </w:rPr>
      </w:pPr>
      <w:r w:rsidRPr="00531D57">
        <w:rPr>
          <w:rFonts w:asciiTheme="minorHAnsi" w:hAnsiTheme="minorHAnsi" w:cstheme="minorHAnsi"/>
        </w:rPr>
        <w:lastRenderedPageBreak/>
        <w:t>Note: Purchase orders cannot be closed if there are any Draft/In Progress receipts, year-end requests, returns to suppliers, any Advance Shipment Notices in Draft or In Progress status.  These items need to be resolved before closing.</w:t>
      </w:r>
    </w:p>
    <w:p w14:paraId="47EC6D9E" w14:textId="77777777" w:rsidR="00467CFB" w:rsidRDefault="00467CFB" w:rsidP="00467CFB">
      <w:pPr>
        <w:pStyle w:val="ListParagraph"/>
        <w:spacing w:after="0" w:line="240" w:lineRule="auto"/>
        <w:ind w:left="1440"/>
        <w:rPr>
          <w:rFonts w:asciiTheme="minorHAnsi" w:hAnsiTheme="minorHAnsi" w:cstheme="minorHAnsi"/>
        </w:rPr>
      </w:pPr>
    </w:p>
    <w:p w14:paraId="4D942E61" w14:textId="77777777" w:rsidR="00DA10D2" w:rsidRDefault="00DA10D2" w:rsidP="00DA10D2">
      <w:pPr>
        <w:pStyle w:val="ListParagraph"/>
        <w:numPr>
          <w:ilvl w:val="1"/>
          <w:numId w:val="14"/>
        </w:numPr>
        <w:spacing w:after="0" w:line="240" w:lineRule="auto"/>
        <w:rPr>
          <w:rFonts w:asciiTheme="minorHAnsi" w:hAnsiTheme="minorHAnsi" w:cstheme="minorHAnsi"/>
        </w:rPr>
      </w:pPr>
      <w:r>
        <w:rPr>
          <w:rFonts w:asciiTheme="minorHAnsi" w:hAnsiTheme="minorHAnsi" w:cstheme="minorHAnsi"/>
        </w:rPr>
        <w:t xml:space="preserve">Helpful Reports: </w:t>
      </w:r>
    </w:p>
    <w:p w14:paraId="6367331A" w14:textId="48C42BF6" w:rsidR="00DA10D2" w:rsidRPr="00DA10D2" w:rsidRDefault="00DA10D2" w:rsidP="00DA10D2">
      <w:pPr>
        <w:pStyle w:val="ListParagraph"/>
        <w:numPr>
          <w:ilvl w:val="2"/>
          <w:numId w:val="14"/>
        </w:numPr>
        <w:spacing w:after="0" w:line="240" w:lineRule="auto"/>
        <w:rPr>
          <w:rFonts w:asciiTheme="minorHAnsi" w:hAnsiTheme="minorHAnsi" w:cstheme="minorHAnsi"/>
        </w:rPr>
      </w:pPr>
      <w:r w:rsidRPr="00DA10D2">
        <w:rPr>
          <w:rFonts w:asciiTheme="minorHAnsi" w:hAnsiTheme="minorHAnsi" w:cstheme="minorHAnsi"/>
          <w:b/>
          <w:bCs/>
        </w:rPr>
        <w:t>UNIV Remaining Encumbrances - Requisitions, POs, Spent Authorizations</w:t>
      </w:r>
      <w:r w:rsidRPr="00DA10D2">
        <w:rPr>
          <w:rFonts w:asciiTheme="minorHAnsi" w:hAnsiTheme="minorHAnsi" w:cstheme="minorHAnsi"/>
        </w:rPr>
        <w:t xml:space="preserve"> </w:t>
      </w:r>
    </w:p>
    <w:p w14:paraId="00A16719" w14:textId="2193B8F2" w:rsidR="00DA10D2" w:rsidRDefault="00DA10D2" w:rsidP="00DA10D2">
      <w:pPr>
        <w:pStyle w:val="ListParagraph"/>
        <w:numPr>
          <w:ilvl w:val="2"/>
          <w:numId w:val="14"/>
        </w:numPr>
        <w:spacing w:after="0" w:line="240" w:lineRule="auto"/>
        <w:rPr>
          <w:rFonts w:asciiTheme="minorHAnsi" w:hAnsiTheme="minorHAnsi" w:cstheme="minorHAnsi"/>
          <w:b/>
          <w:bCs/>
        </w:rPr>
      </w:pPr>
      <w:r w:rsidRPr="00DA10D2">
        <w:rPr>
          <w:rFonts w:asciiTheme="minorHAnsi" w:hAnsiTheme="minorHAnsi" w:cstheme="minorHAnsi"/>
          <w:b/>
          <w:bCs/>
        </w:rPr>
        <w:t>Purchase Orders with Documents Awaiting Action</w:t>
      </w:r>
    </w:p>
    <w:p w14:paraId="16B8FD7C" w14:textId="77777777" w:rsidR="00476AFD" w:rsidRPr="00DA10D2" w:rsidRDefault="00476AFD" w:rsidP="00476AFD">
      <w:pPr>
        <w:pStyle w:val="ListParagraph"/>
        <w:spacing w:after="0" w:line="240" w:lineRule="auto"/>
        <w:ind w:left="2160"/>
        <w:rPr>
          <w:rFonts w:asciiTheme="minorHAnsi" w:hAnsiTheme="minorHAnsi" w:cstheme="minorHAnsi"/>
          <w:b/>
          <w:bCs/>
        </w:rPr>
      </w:pPr>
    </w:p>
    <w:p w14:paraId="7AE67A04" w14:textId="77777777" w:rsidR="00476AFD" w:rsidRPr="00531D57" w:rsidRDefault="00476AFD" w:rsidP="00476AFD">
      <w:pPr>
        <w:spacing w:after="0" w:line="240" w:lineRule="auto"/>
        <w:rPr>
          <w:rFonts w:asciiTheme="minorHAnsi" w:hAnsiTheme="minorHAnsi" w:cstheme="minorHAnsi"/>
          <w:i/>
          <w:iCs/>
        </w:rPr>
      </w:pPr>
      <w:bookmarkStart w:id="4" w:name="_Hlk127790556"/>
      <w:r w:rsidRPr="00531D57">
        <w:rPr>
          <w:rFonts w:asciiTheme="minorHAnsi" w:hAnsiTheme="minorHAnsi" w:cstheme="minorHAnsi"/>
          <w:i/>
          <w:iCs/>
        </w:rPr>
        <w:t>Supplier Contracts (OSP only)</w:t>
      </w:r>
    </w:p>
    <w:p w14:paraId="22051012" w14:textId="77777777" w:rsidR="00476AFD" w:rsidRPr="00531D57" w:rsidRDefault="00476AFD" w:rsidP="00476AFD">
      <w:pPr>
        <w:pStyle w:val="ListParagraph"/>
        <w:numPr>
          <w:ilvl w:val="0"/>
          <w:numId w:val="20"/>
        </w:numPr>
        <w:spacing w:after="0" w:line="240" w:lineRule="auto"/>
        <w:rPr>
          <w:rFonts w:asciiTheme="minorHAnsi" w:hAnsiTheme="minorHAnsi" w:cstheme="minorHAnsi"/>
        </w:rPr>
      </w:pPr>
      <w:r w:rsidRPr="00531D57">
        <w:rPr>
          <w:rFonts w:asciiTheme="minorHAnsi" w:hAnsiTheme="minorHAnsi" w:cstheme="minorHAnsi"/>
        </w:rPr>
        <w:t xml:space="preserve">For encumbrances to be reflected correctly in the next fiscal year, supplier contract amendments must be </w:t>
      </w:r>
      <w:r w:rsidRPr="00531D57">
        <w:rPr>
          <w:rFonts w:asciiTheme="minorHAnsi" w:hAnsiTheme="minorHAnsi" w:cstheme="minorHAnsi"/>
          <w:b/>
          <w:bCs/>
        </w:rPr>
        <w:t>approved</w:t>
      </w:r>
      <w:r w:rsidRPr="00531D57">
        <w:rPr>
          <w:rFonts w:asciiTheme="minorHAnsi" w:hAnsiTheme="minorHAnsi" w:cstheme="minorHAnsi"/>
        </w:rPr>
        <w:t xml:space="preserve"> before June </w:t>
      </w:r>
      <w:r>
        <w:rPr>
          <w:rFonts w:asciiTheme="minorHAnsi" w:hAnsiTheme="minorHAnsi" w:cstheme="minorHAnsi"/>
        </w:rPr>
        <w:t>30</w:t>
      </w:r>
      <w:r w:rsidRPr="00531D57">
        <w:rPr>
          <w:rFonts w:asciiTheme="minorHAnsi" w:hAnsiTheme="minorHAnsi" w:cstheme="minorHAnsi"/>
        </w:rPr>
        <w:t>, 202</w:t>
      </w:r>
      <w:r>
        <w:rPr>
          <w:rFonts w:asciiTheme="minorHAnsi" w:hAnsiTheme="minorHAnsi" w:cstheme="minorHAnsi"/>
        </w:rPr>
        <w:t>5</w:t>
      </w:r>
      <w:r w:rsidRPr="00531D57">
        <w:rPr>
          <w:rFonts w:asciiTheme="minorHAnsi" w:hAnsiTheme="minorHAnsi" w:cstheme="minorHAnsi"/>
        </w:rPr>
        <w:t>. Do not create any new amendments after Friday, June 1</w:t>
      </w:r>
      <w:r>
        <w:rPr>
          <w:rFonts w:asciiTheme="minorHAnsi" w:hAnsiTheme="minorHAnsi" w:cstheme="minorHAnsi"/>
        </w:rPr>
        <w:t>3</w:t>
      </w:r>
      <w:r w:rsidRPr="00531D57">
        <w:rPr>
          <w:rFonts w:asciiTheme="minorHAnsi" w:hAnsiTheme="minorHAnsi" w:cstheme="minorHAnsi"/>
        </w:rPr>
        <w:t>, 202</w:t>
      </w:r>
      <w:r>
        <w:rPr>
          <w:rFonts w:asciiTheme="minorHAnsi" w:hAnsiTheme="minorHAnsi" w:cstheme="minorHAnsi"/>
        </w:rPr>
        <w:t>5</w:t>
      </w:r>
      <w:r w:rsidRPr="00531D57">
        <w:rPr>
          <w:rFonts w:asciiTheme="minorHAnsi" w:hAnsiTheme="minorHAnsi" w:cstheme="minorHAnsi"/>
        </w:rPr>
        <w:t>. Any existing supplier contract amendments must be approved by Tuesday, June 2</w:t>
      </w:r>
      <w:r>
        <w:rPr>
          <w:rFonts w:asciiTheme="minorHAnsi" w:hAnsiTheme="minorHAnsi" w:cstheme="minorHAnsi"/>
        </w:rPr>
        <w:t>4</w:t>
      </w:r>
      <w:r w:rsidRPr="00531D57">
        <w:rPr>
          <w:rFonts w:asciiTheme="minorHAnsi" w:hAnsiTheme="minorHAnsi" w:cstheme="minorHAnsi"/>
        </w:rPr>
        <w:t>, 202</w:t>
      </w:r>
      <w:r>
        <w:rPr>
          <w:rFonts w:asciiTheme="minorHAnsi" w:hAnsiTheme="minorHAnsi" w:cstheme="minorHAnsi"/>
        </w:rPr>
        <w:t>5</w:t>
      </w:r>
      <w:r w:rsidRPr="00531D57">
        <w:rPr>
          <w:rFonts w:asciiTheme="minorHAnsi" w:hAnsiTheme="minorHAnsi" w:cstheme="minorHAnsi"/>
        </w:rPr>
        <w:t>.</w:t>
      </w:r>
    </w:p>
    <w:p w14:paraId="37465423" w14:textId="77777777" w:rsidR="00476AFD" w:rsidRPr="00531D57" w:rsidRDefault="00476AFD" w:rsidP="00476AFD">
      <w:pPr>
        <w:pStyle w:val="ListParagraph"/>
        <w:numPr>
          <w:ilvl w:val="1"/>
          <w:numId w:val="20"/>
        </w:numPr>
        <w:spacing w:after="0" w:line="240" w:lineRule="auto"/>
        <w:rPr>
          <w:rFonts w:asciiTheme="minorHAnsi" w:hAnsiTheme="minorHAnsi" w:cstheme="minorHAnsi"/>
        </w:rPr>
      </w:pPr>
      <w:r w:rsidRPr="00531D57">
        <w:rPr>
          <w:rFonts w:asciiTheme="minorHAnsi" w:hAnsiTheme="minorHAnsi" w:cstheme="minorHAnsi"/>
        </w:rPr>
        <w:t xml:space="preserve">OSP will cancel any in flight amendments on Wednesday, June </w:t>
      </w:r>
      <w:r>
        <w:rPr>
          <w:rFonts w:asciiTheme="minorHAnsi" w:hAnsiTheme="minorHAnsi" w:cstheme="minorHAnsi"/>
        </w:rPr>
        <w:t>25,</w:t>
      </w:r>
      <w:r w:rsidRPr="00531D57">
        <w:rPr>
          <w:rFonts w:asciiTheme="minorHAnsi" w:hAnsiTheme="minorHAnsi" w:cstheme="minorHAnsi"/>
        </w:rPr>
        <w:t xml:space="preserve"> 202</w:t>
      </w:r>
      <w:r>
        <w:rPr>
          <w:rFonts w:asciiTheme="minorHAnsi" w:hAnsiTheme="minorHAnsi" w:cstheme="minorHAnsi"/>
        </w:rPr>
        <w:t>5</w:t>
      </w:r>
      <w:r w:rsidRPr="00531D57">
        <w:rPr>
          <w:rFonts w:asciiTheme="minorHAnsi" w:hAnsiTheme="minorHAnsi" w:cstheme="minorHAnsi"/>
        </w:rPr>
        <w:t>.</w:t>
      </w:r>
    </w:p>
    <w:bookmarkEnd w:id="4"/>
    <w:p w14:paraId="4B55E248" w14:textId="77777777" w:rsidR="00B93DA7" w:rsidRDefault="00B93DA7" w:rsidP="00476AFD">
      <w:pPr>
        <w:spacing w:after="0" w:line="240" w:lineRule="auto"/>
        <w:rPr>
          <w:rFonts w:asciiTheme="minorHAnsi" w:hAnsiTheme="minorHAnsi" w:cstheme="minorHAnsi"/>
        </w:rPr>
      </w:pPr>
    </w:p>
    <w:p w14:paraId="316D2818" w14:textId="408D3974" w:rsidR="002B60C1" w:rsidRPr="00531D57" w:rsidRDefault="005B16F2" w:rsidP="005B16F2">
      <w:pPr>
        <w:spacing w:after="0" w:line="240" w:lineRule="auto"/>
        <w:rPr>
          <w:rFonts w:asciiTheme="minorHAnsi" w:hAnsiTheme="minorHAnsi" w:cstheme="minorHAnsi"/>
          <w:i/>
        </w:rPr>
      </w:pPr>
      <w:r w:rsidRPr="00531D57">
        <w:rPr>
          <w:rFonts w:asciiTheme="minorHAnsi" w:hAnsiTheme="minorHAnsi" w:cstheme="minorHAnsi"/>
          <w:i/>
        </w:rPr>
        <w:t>Payroll Accounting</w:t>
      </w:r>
    </w:p>
    <w:p w14:paraId="61D738D2" w14:textId="7E996C74" w:rsidR="002B60C1" w:rsidRPr="00531D57" w:rsidRDefault="002B60C1" w:rsidP="002B60C1">
      <w:pPr>
        <w:pStyle w:val="ListParagraph"/>
        <w:numPr>
          <w:ilvl w:val="0"/>
          <w:numId w:val="16"/>
        </w:numPr>
        <w:spacing w:after="0" w:line="240" w:lineRule="auto"/>
        <w:rPr>
          <w:rFonts w:asciiTheme="minorHAnsi" w:hAnsiTheme="minorHAnsi" w:cstheme="minorHAnsi"/>
        </w:rPr>
      </w:pPr>
      <w:r w:rsidRPr="00531D57">
        <w:rPr>
          <w:rFonts w:asciiTheme="minorHAnsi" w:hAnsiTheme="minorHAnsi" w:cstheme="minorHAnsi"/>
        </w:rPr>
        <w:t>For 9-month May salary expense, best practice is to use the costing dates of 5/01 to 5/31 each year. This ensures May payment properly expenses against the grant(s)</w:t>
      </w:r>
    </w:p>
    <w:p w14:paraId="18ABAEB4" w14:textId="34D35F4F" w:rsidR="002B60C1" w:rsidRPr="00531D57" w:rsidRDefault="002B60C1" w:rsidP="002B60C1">
      <w:pPr>
        <w:pStyle w:val="ListParagraph"/>
        <w:numPr>
          <w:ilvl w:val="1"/>
          <w:numId w:val="16"/>
        </w:numPr>
        <w:spacing w:after="0" w:line="240" w:lineRule="auto"/>
        <w:rPr>
          <w:rFonts w:asciiTheme="minorHAnsi" w:hAnsiTheme="minorHAnsi" w:cstheme="minorHAnsi"/>
        </w:rPr>
      </w:pPr>
      <w:r w:rsidRPr="00531D57">
        <w:rPr>
          <w:rFonts w:asciiTheme="minorHAnsi" w:hAnsiTheme="minorHAnsi" w:cstheme="minorHAnsi"/>
        </w:rPr>
        <w:t>Do not use costing date range 5/01 to 5/15 as this will result in May costing being incorrectly prorated on the grant(s)</w:t>
      </w:r>
    </w:p>
    <w:p w14:paraId="0D59DDC6" w14:textId="5B1AE7C2" w:rsidR="002B60C1" w:rsidRPr="00531D57" w:rsidRDefault="003272FF">
      <w:pPr>
        <w:pStyle w:val="ListParagraph"/>
        <w:numPr>
          <w:ilvl w:val="1"/>
          <w:numId w:val="16"/>
        </w:numPr>
        <w:spacing w:after="0" w:line="240" w:lineRule="auto"/>
        <w:rPr>
          <w:rFonts w:asciiTheme="minorHAnsi" w:hAnsiTheme="minorHAnsi" w:cstheme="minorHAnsi"/>
        </w:rPr>
      </w:pPr>
      <w:r w:rsidRPr="00531D57">
        <w:rPr>
          <w:rFonts w:asciiTheme="minorHAnsi" w:hAnsiTheme="minorHAnsi" w:cstheme="minorHAnsi"/>
        </w:rPr>
        <w:t>R</w:t>
      </w:r>
      <w:r w:rsidR="002B60C1" w:rsidRPr="00531D57">
        <w:rPr>
          <w:rFonts w:asciiTheme="minorHAnsi" w:hAnsiTheme="minorHAnsi" w:cstheme="minorHAnsi"/>
        </w:rPr>
        <w:t xml:space="preserve">eview the Advanced Costing Allocations for 9/12 </w:t>
      </w:r>
      <w:hyperlink r:id="rId24" w:history="1">
        <w:r w:rsidR="002B60C1" w:rsidRPr="00531D57">
          <w:rPr>
            <w:rStyle w:val="Hyperlink"/>
            <w:rFonts w:asciiTheme="minorHAnsi" w:hAnsiTheme="minorHAnsi" w:cstheme="minorHAnsi"/>
          </w:rPr>
          <w:t>Job Aid</w:t>
        </w:r>
      </w:hyperlink>
      <w:r w:rsidR="002B60C1" w:rsidRPr="00531D57">
        <w:rPr>
          <w:rFonts w:asciiTheme="minorHAnsi" w:hAnsiTheme="minorHAnsi" w:cstheme="minorHAnsi"/>
        </w:rPr>
        <w:t xml:space="preserve"> in the Administrative Resource Center for full details</w:t>
      </w:r>
    </w:p>
    <w:p w14:paraId="4B9DB91D" w14:textId="66701B2B" w:rsidR="002B60C1" w:rsidRPr="00531D57" w:rsidRDefault="002B60C1" w:rsidP="002B60C1">
      <w:pPr>
        <w:pStyle w:val="ListParagraph"/>
        <w:numPr>
          <w:ilvl w:val="1"/>
          <w:numId w:val="16"/>
        </w:numPr>
        <w:spacing w:after="0" w:line="240" w:lineRule="auto"/>
        <w:rPr>
          <w:rFonts w:asciiTheme="minorHAnsi" w:hAnsiTheme="minorHAnsi" w:cstheme="minorHAnsi"/>
        </w:rPr>
      </w:pPr>
      <w:r w:rsidRPr="00531D57">
        <w:rPr>
          <w:rFonts w:asciiTheme="minorHAnsi" w:hAnsiTheme="minorHAnsi" w:cstheme="minorHAnsi"/>
        </w:rPr>
        <w:t>Payroll Costing Allocation Changes should be entered and fully approved by May 1</w:t>
      </w:r>
      <w:r w:rsidR="00DA10D2">
        <w:rPr>
          <w:rFonts w:asciiTheme="minorHAnsi" w:hAnsiTheme="minorHAnsi" w:cstheme="minorHAnsi"/>
        </w:rPr>
        <w:t>3, 2025</w:t>
      </w:r>
    </w:p>
    <w:p w14:paraId="7CD3729C" w14:textId="587CC97B" w:rsidR="002B60C1" w:rsidRPr="00531D57" w:rsidRDefault="002B60C1" w:rsidP="002B60C1">
      <w:pPr>
        <w:pStyle w:val="ListParagraph"/>
        <w:numPr>
          <w:ilvl w:val="2"/>
          <w:numId w:val="16"/>
        </w:numPr>
        <w:spacing w:after="0" w:line="240" w:lineRule="auto"/>
        <w:rPr>
          <w:rFonts w:asciiTheme="minorHAnsi" w:hAnsiTheme="minorHAnsi" w:cstheme="minorHAnsi"/>
        </w:rPr>
      </w:pPr>
      <w:r w:rsidRPr="00531D57">
        <w:rPr>
          <w:rFonts w:asciiTheme="minorHAnsi" w:hAnsiTheme="minorHAnsi" w:cstheme="minorHAnsi"/>
        </w:rPr>
        <w:t>Check</w:t>
      </w:r>
      <w:hyperlink r:id="rId25" w:history="1">
        <w:r w:rsidRPr="00531D57">
          <w:rPr>
            <w:rStyle w:val="Hyperlink"/>
            <w:rFonts w:asciiTheme="minorHAnsi" w:hAnsiTheme="minorHAnsi" w:cstheme="minorHAnsi"/>
          </w:rPr>
          <w:t xml:space="preserve"> Payroll Processing Calendar</w:t>
        </w:r>
      </w:hyperlink>
      <w:r w:rsidRPr="00531D57">
        <w:rPr>
          <w:rFonts w:asciiTheme="minorHAnsi" w:hAnsiTheme="minorHAnsi" w:cstheme="minorHAnsi"/>
        </w:rPr>
        <w:t xml:space="preserve"> for May costing deadlines </w:t>
      </w:r>
    </w:p>
    <w:p w14:paraId="56E0CC26" w14:textId="5FC2DDCF" w:rsidR="002B60C1" w:rsidRPr="00531D57" w:rsidRDefault="002B60C1" w:rsidP="002B60C1">
      <w:pPr>
        <w:pStyle w:val="ListParagraph"/>
        <w:numPr>
          <w:ilvl w:val="1"/>
          <w:numId w:val="16"/>
        </w:numPr>
        <w:spacing w:after="0" w:line="240" w:lineRule="auto"/>
        <w:rPr>
          <w:rFonts w:asciiTheme="minorHAnsi" w:hAnsiTheme="minorHAnsi" w:cstheme="minorHAnsi"/>
        </w:rPr>
      </w:pPr>
      <w:r w:rsidRPr="00531D57">
        <w:rPr>
          <w:rFonts w:asciiTheme="minorHAnsi" w:hAnsiTheme="minorHAnsi" w:cstheme="minorHAnsi"/>
        </w:rPr>
        <w:t xml:space="preserve">Helpful Report: </w:t>
      </w:r>
    </w:p>
    <w:p w14:paraId="0904A2DA" w14:textId="2916A5EC" w:rsidR="002B60C1" w:rsidRPr="00531D57" w:rsidRDefault="002B60C1" w:rsidP="002B60C1">
      <w:pPr>
        <w:pStyle w:val="ListParagraph"/>
        <w:numPr>
          <w:ilvl w:val="2"/>
          <w:numId w:val="16"/>
        </w:numPr>
        <w:spacing w:after="0" w:line="240" w:lineRule="auto"/>
        <w:rPr>
          <w:rFonts w:asciiTheme="minorHAnsi" w:hAnsiTheme="minorHAnsi" w:cstheme="minorHAnsi"/>
        </w:rPr>
      </w:pPr>
      <w:r w:rsidRPr="00531D57">
        <w:rPr>
          <w:rFonts w:asciiTheme="minorHAnsi" w:hAnsiTheme="minorHAnsi" w:cstheme="minorHAnsi"/>
          <w:b/>
          <w:bCs/>
        </w:rPr>
        <w:t>Payroll Funding - Costing Allocations for Filled Positions</w:t>
      </w:r>
      <w:r w:rsidRPr="00531D57">
        <w:rPr>
          <w:rFonts w:asciiTheme="minorHAnsi" w:hAnsiTheme="minorHAnsi" w:cstheme="minorHAnsi"/>
        </w:rPr>
        <w:t xml:space="preserve"> (Prompt for Costing Allocation Date: </w:t>
      </w:r>
      <w:r w:rsidRPr="00750E8E">
        <w:rPr>
          <w:rFonts w:asciiTheme="minorHAnsi" w:hAnsiTheme="minorHAnsi" w:cstheme="minorHAnsi"/>
        </w:rPr>
        <w:t>5/31/</w:t>
      </w:r>
      <w:r w:rsidR="004A1A8A" w:rsidRPr="00750E8E">
        <w:rPr>
          <w:rFonts w:asciiTheme="minorHAnsi" w:hAnsiTheme="minorHAnsi" w:cstheme="minorHAnsi"/>
        </w:rPr>
        <w:t>202</w:t>
      </w:r>
      <w:r w:rsidR="00DA10D2" w:rsidRPr="00750E8E">
        <w:rPr>
          <w:rFonts w:asciiTheme="minorHAnsi" w:hAnsiTheme="minorHAnsi" w:cstheme="minorHAnsi"/>
        </w:rPr>
        <w:t>5</w:t>
      </w:r>
      <w:r w:rsidRPr="00531D57">
        <w:rPr>
          <w:rFonts w:asciiTheme="minorHAnsi" w:hAnsiTheme="minorHAnsi" w:cstheme="minorHAnsi"/>
        </w:rPr>
        <w:t>, Job Family: Associated Faculty 9/12, Faculty /12, Visiting Faculty 9/12)</w:t>
      </w:r>
    </w:p>
    <w:p w14:paraId="11E83EE5" w14:textId="7CA18556" w:rsidR="002B60C1" w:rsidRPr="00531D57" w:rsidRDefault="002B60C1" w:rsidP="002B60C1">
      <w:pPr>
        <w:pStyle w:val="ListParagraph"/>
        <w:numPr>
          <w:ilvl w:val="0"/>
          <w:numId w:val="16"/>
        </w:numPr>
        <w:spacing w:after="0" w:line="240" w:lineRule="auto"/>
        <w:rPr>
          <w:rFonts w:asciiTheme="minorHAnsi" w:hAnsiTheme="minorHAnsi" w:cstheme="minorHAnsi"/>
        </w:rPr>
      </w:pPr>
      <w:r w:rsidRPr="00531D57">
        <w:rPr>
          <w:rFonts w:asciiTheme="minorHAnsi" w:hAnsiTheme="minorHAnsi" w:cstheme="minorHAnsi"/>
        </w:rPr>
        <w:t>Off Duty Pay: If off-duty pay is funded on a grant, ensure grant is not expired (especially critical in May)</w:t>
      </w:r>
    </w:p>
    <w:p w14:paraId="15C1856D" w14:textId="458378EC" w:rsidR="002B60C1" w:rsidRPr="00531D57" w:rsidRDefault="002B60C1" w:rsidP="00001CA6">
      <w:pPr>
        <w:pStyle w:val="ListParagraph"/>
        <w:numPr>
          <w:ilvl w:val="1"/>
          <w:numId w:val="16"/>
        </w:numPr>
        <w:spacing w:after="0" w:line="240" w:lineRule="auto"/>
        <w:rPr>
          <w:rFonts w:asciiTheme="minorHAnsi" w:hAnsiTheme="minorHAnsi" w:cstheme="minorHAnsi"/>
        </w:rPr>
      </w:pPr>
      <w:r w:rsidRPr="00531D57">
        <w:rPr>
          <w:rFonts w:asciiTheme="minorHAnsi" w:hAnsiTheme="minorHAnsi" w:cstheme="minorHAnsi"/>
        </w:rPr>
        <w:t xml:space="preserve">Helpful Report: </w:t>
      </w:r>
    </w:p>
    <w:p w14:paraId="3C285CD9" w14:textId="33D40CAD" w:rsidR="002B60C1" w:rsidRPr="00531D57" w:rsidRDefault="002B60C1" w:rsidP="00001CA6">
      <w:pPr>
        <w:pStyle w:val="ListParagraph"/>
        <w:numPr>
          <w:ilvl w:val="2"/>
          <w:numId w:val="16"/>
        </w:numPr>
        <w:spacing w:after="0" w:line="240" w:lineRule="auto"/>
        <w:rPr>
          <w:rFonts w:asciiTheme="minorHAnsi" w:hAnsiTheme="minorHAnsi" w:cstheme="minorHAnsi"/>
        </w:rPr>
      </w:pPr>
      <w:r w:rsidRPr="00531D57">
        <w:rPr>
          <w:rFonts w:asciiTheme="minorHAnsi" w:hAnsiTheme="minorHAnsi" w:cstheme="minorHAnsi"/>
          <w:b/>
          <w:bCs/>
        </w:rPr>
        <w:t>Payroll Funding - Period Activity Pay</w:t>
      </w:r>
      <w:r w:rsidRPr="00531D57">
        <w:rPr>
          <w:rFonts w:asciiTheme="minorHAnsi" w:hAnsiTheme="minorHAnsi" w:cstheme="minorHAnsi"/>
        </w:rPr>
        <w:t xml:space="preserve"> (using Period Activity Type of ‘ODP- Off Duty Pay’ in prompts)</w:t>
      </w:r>
    </w:p>
    <w:p w14:paraId="7F420209" w14:textId="172AB7D3" w:rsidR="006932C8" w:rsidRDefault="001A1B1C" w:rsidP="002B60C1">
      <w:pPr>
        <w:pStyle w:val="ListParagraph"/>
        <w:numPr>
          <w:ilvl w:val="0"/>
          <w:numId w:val="16"/>
        </w:numPr>
        <w:spacing w:after="0" w:line="240" w:lineRule="auto"/>
        <w:rPr>
          <w:rFonts w:asciiTheme="minorHAnsi" w:hAnsiTheme="minorHAnsi" w:cstheme="minorHAnsi"/>
        </w:rPr>
      </w:pPr>
      <w:r>
        <w:rPr>
          <w:rFonts w:asciiTheme="minorHAnsi" w:hAnsiTheme="minorHAnsi" w:cstheme="minorHAnsi"/>
        </w:rPr>
        <w:t>C</w:t>
      </w:r>
      <w:r w:rsidRPr="001A1B1C">
        <w:rPr>
          <w:rFonts w:asciiTheme="minorHAnsi" w:hAnsiTheme="minorHAnsi" w:cstheme="minorHAnsi"/>
        </w:rPr>
        <w:t xml:space="preserve">arefully review costing allocations </w:t>
      </w:r>
      <w:r>
        <w:rPr>
          <w:rFonts w:asciiTheme="minorHAnsi" w:hAnsiTheme="minorHAnsi" w:cstheme="minorHAnsi"/>
        </w:rPr>
        <w:t xml:space="preserve">to ensure they </w:t>
      </w:r>
      <w:r w:rsidRPr="001A1B1C">
        <w:rPr>
          <w:rFonts w:asciiTheme="minorHAnsi" w:hAnsiTheme="minorHAnsi" w:cstheme="minorHAnsi"/>
        </w:rPr>
        <w:t xml:space="preserve">are accurate and up to date in May and June.  </w:t>
      </w:r>
      <w:r>
        <w:rPr>
          <w:rFonts w:asciiTheme="minorHAnsi" w:hAnsiTheme="minorHAnsi" w:cstheme="minorHAnsi"/>
        </w:rPr>
        <w:t>Please note that if</w:t>
      </w:r>
      <w:r w:rsidRPr="001A1B1C">
        <w:rPr>
          <w:rFonts w:asciiTheme="minorHAnsi" w:hAnsiTheme="minorHAnsi" w:cstheme="minorHAnsi"/>
        </w:rPr>
        <w:t xml:space="preserve"> the pay</w:t>
      </w:r>
      <w:r>
        <w:rPr>
          <w:rFonts w:asciiTheme="minorHAnsi" w:hAnsiTheme="minorHAnsi" w:cstheme="minorHAnsi"/>
        </w:rPr>
        <w:t xml:space="preserve">roll expense will not be posted to an </w:t>
      </w:r>
      <w:r w:rsidRPr="001A1B1C">
        <w:rPr>
          <w:rFonts w:asciiTheme="minorHAnsi" w:hAnsiTheme="minorHAnsi" w:cstheme="minorHAnsi"/>
        </w:rPr>
        <w:t xml:space="preserve">OSP grant, </w:t>
      </w:r>
      <w:r w:rsidRPr="00FD6425">
        <w:rPr>
          <w:rFonts w:asciiTheme="minorHAnsi" w:hAnsiTheme="minorHAnsi" w:cstheme="minorHAnsi"/>
          <w:b/>
          <w:bCs/>
        </w:rPr>
        <w:t>you will no</w:t>
      </w:r>
      <w:r w:rsidR="00420DFB">
        <w:rPr>
          <w:rFonts w:asciiTheme="minorHAnsi" w:hAnsiTheme="minorHAnsi" w:cstheme="minorHAnsi"/>
          <w:b/>
          <w:bCs/>
        </w:rPr>
        <w:t xml:space="preserve"> longer</w:t>
      </w:r>
      <w:r w:rsidRPr="00FD6425">
        <w:rPr>
          <w:rFonts w:asciiTheme="minorHAnsi" w:hAnsiTheme="minorHAnsi" w:cstheme="minorHAnsi"/>
          <w:b/>
          <w:bCs/>
        </w:rPr>
        <w:t xml:space="preserve"> be able to correct the payroll funding</w:t>
      </w:r>
      <w:r w:rsidR="00C77233">
        <w:rPr>
          <w:rFonts w:asciiTheme="minorHAnsi" w:hAnsiTheme="minorHAnsi" w:cstheme="minorHAnsi"/>
          <w:b/>
          <w:bCs/>
        </w:rPr>
        <w:t xml:space="preserve"> after the fact</w:t>
      </w:r>
      <w:r w:rsidRPr="00FD6425">
        <w:rPr>
          <w:rFonts w:asciiTheme="minorHAnsi" w:hAnsiTheme="minorHAnsi" w:cstheme="minorHAnsi"/>
          <w:b/>
          <w:bCs/>
        </w:rPr>
        <w:t xml:space="preserve"> with a PAA in the new fiscal year</w:t>
      </w:r>
      <w:r w:rsidR="00C77233">
        <w:rPr>
          <w:rFonts w:asciiTheme="minorHAnsi" w:hAnsiTheme="minorHAnsi" w:cstheme="minorHAnsi"/>
          <w:b/>
          <w:bCs/>
        </w:rPr>
        <w:t>,</w:t>
      </w:r>
      <w:r w:rsidR="006932C8">
        <w:rPr>
          <w:rFonts w:asciiTheme="minorHAnsi" w:hAnsiTheme="minorHAnsi" w:cstheme="minorHAnsi"/>
          <w:b/>
          <w:bCs/>
        </w:rPr>
        <w:t xml:space="preserve"> due to new validation restrictions </w:t>
      </w:r>
      <w:r w:rsidR="00C97B78">
        <w:rPr>
          <w:rFonts w:asciiTheme="minorHAnsi" w:hAnsiTheme="minorHAnsi" w:cstheme="minorHAnsi"/>
          <w:b/>
          <w:bCs/>
        </w:rPr>
        <w:t>added into</w:t>
      </w:r>
      <w:r w:rsidR="006932C8">
        <w:rPr>
          <w:rFonts w:asciiTheme="minorHAnsi" w:hAnsiTheme="minorHAnsi" w:cstheme="minorHAnsi"/>
          <w:b/>
          <w:bCs/>
        </w:rPr>
        <w:t xml:space="preserve"> Workday </w:t>
      </w:r>
      <w:r w:rsidR="008276E0">
        <w:rPr>
          <w:rFonts w:asciiTheme="minorHAnsi" w:hAnsiTheme="minorHAnsi" w:cstheme="minorHAnsi"/>
          <w:b/>
          <w:bCs/>
        </w:rPr>
        <w:t>in March 2025</w:t>
      </w:r>
      <w:r w:rsidR="006932C8">
        <w:rPr>
          <w:rFonts w:asciiTheme="minorHAnsi" w:hAnsiTheme="minorHAnsi" w:cstheme="minorHAnsi"/>
        </w:rPr>
        <w:t>.</w:t>
      </w:r>
    </w:p>
    <w:p w14:paraId="737EB7C9" w14:textId="60ABE430" w:rsidR="002B60C1" w:rsidRPr="00531D57" w:rsidRDefault="002B60C1" w:rsidP="002B60C1">
      <w:pPr>
        <w:pStyle w:val="ListParagraph"/>
        <w:numPr>
          <w:ilvl w:val="0"/>
          <w:numId w:val="16"/>
        </w:numPr>
        <w:spacing w:after="0" w:line="240" w:lineRule="auto"/>
        <w:rPr>
          <w:rFonts w:asciiTheme="minorHAnsi" w:hAnsiTheme="minorHAnsi" w:cstheme="minorHAnsi"/>
        </w:rPr>
      </w:pPr>
      <w:r w:rsidRPr="00531D57">
        <w:rPr>
          <w:rFonts w:asciiTheme="minorHAnsi" w:hAnsiTheme="minorHAnsi" w:cstheme="minorHAnsi"/>
        </w:rPr>
        <w:t xml:space="preserve">View any in-flight PAAs and approve as needed. June PAA deadline: </w:t>
      </w:r>
      <w:r w:rsidRPr="00800650">
        <w:rPr>
          <w:rFonts w:asciiTheme="minorHAnsi" w:hAnsiTheme="minorHAnsi" w:cstheme="minorHAnsi"/>
        </w:rPr>
        <w:t xml:space="preserve">June </w:t>
      </w:r>
      <w:r w:rsidR="00DA10D2">
        <w:rPr>
          <w:rFonts w:asciiTheme="minorHAnsi" w:hAnsiTheme="minorHAnsi" w:cstheme="minorHAnsi"/>
        </w:rPr>
        <w:t>18</w:t>
      </w:r>
      <w:r w:rsidR="004A1A8A" w:rsidRPr="00800650">
        <w:rPr>
          <w:rFonts w:asciiTheme="minorHAnsi" w:hAnsiTheme="minorHAnsi" w:cstheme="minorHAnsi"/>
        </w:rPr>
        <w:t xml:space="preserve"> </w:t>
      </w:r>
      <w:r w:rsidR="00CC736F" w:rsidRPr="00800650">
        <w:rPr>
          <w:rFonts w:asciiTheme="minorHAnsi" w:hAnsiTheme="minorHAnsi" w:cstheme="minorHAnsi"/>
        </w:rPr>
        <w:t xml:space="preserve">at </w:t>
      </w:r>
      <w:r w:rsidR="00DA10D2">
        <w:rPr>
          <w:rFonts w:asciiTheme="minorHAnsi" w:hAnsiTheme="minorHAnsi" w:cstheme="minorHAnsi"/>
        </w:rPr>
        <w:t>8</w:t>
      </w:r>
      <w:r w:rsidR="00CC736F" w:rsidRPr="00800650">
        <w:rPr>
          <w:rFonts w:asciiTheme="minorHAnsi" w:hAnsiTheme="minorHAnsi" w:cstheme="minorHAnsi"/>
        </w:rPr>
        <w:t>pm</w:t>
      </w:r>
    </w:p>
    <w:p w14:paraId="263D3B7C" w14:textId="7C3B746B" w:rsidR="008D5778" w:rsidRPr="00531D57" w:rsidRDefault="00001CA6" w:rsidP="005B16F2">
      <w:pPr>
        <w:pStyle w:val="ListParagraph"/>
        <w:numPr>
          <w:ilvl w:val="1"/>
          <w:numId w:val="16"/>
        </w:numPr>
        <w:spacing w:after="0" w:line="240" w:lineRule="auto"/>
        <w:rPr>
          <w:rFonts w:asciiTheme="minorHAnsi" w:hAnsiTheme="minorHAnsi" w:cstheme="minorHAnsi"/>
        </w:rPr>
      </w:pPr>
      <w:r w:rsidRPr="00531D57">
        <w:rPr>
          <w:rFonts w:asciiTheme="minorHAnsi" w:hAnsiTheme="minorHAnsi" w:cstheme="minorHAnsi"/>
        </w:rPr>
        <w:t xml:space="preserve">Helpful </w:t>
      </w:r>
      <w:r w:rsidR="002B60C1" w:rsidRPr="00531D57">
        <w:rPr>
          <w:rFonts w:asciiTheme="minorHAnsi" w:hAnsiTheme="minorHAnsi" w:cstheme="minorHAnsi"/>
        </w:rPr>
        <w:t xml:space="preserve">Report: </w:t>
      </w:r>
      <w:r w:rsidR="002B60C1" w:rsidRPr="00531D57">
        <w:rPr>
          <w:rFonts w:asciiTheme="minorHAnsi" w:hAnsiTheme="minorHAnsi" w:cstheme="minorHAnsi"/>
          <w:b/>
          <w:bCs/>
        </w:rPr>
        <w:t>Payroll Accounting Adjustments Status</w:t>
      </w:r>
      <w:r w:rsidR="002B60C1" w:rsidRPr="00531D57">
        <w:rPr>
          <w:rFonts w:asciiTheme="minorHAnsi" w:hAnsiTheme="minorHAnsi" w:cstheme="minorHAnsi"/>
        </w:rPr>
        <w:t xml:space="preserve"> (using Transaction Status ‘In Progress’ in prompt)</w:t>
      </w:r>
    </w:p>
    <w:p w14:paraId="3A918ED3" w14:textId="77777777" w:rsidR="00073BAD" w:rsidRPr="00531D57" w:rsidRDefault="00073BAD" w:rsidP="005B16F2">
      <w:pPr>
        <w:spacing w:after="0" w:line="240" w:lineRule="auto"/>
        <w:rPr>
          <w:rFonts w:asciiTheme="minorHAnsi" w:hAnsiTheme="minorHAnsi" w:cstheme="minorHAnsi"/>
          <w:i/>
          <w:iCs/>
        </w:rPr>
      </w:pPr>
    </w:p>
    <w:p w14:paraId="406376B8" w14:textId="77777777" w:rsidR="00391C01" w:rsidRPr="00531D57" w:rsidRDefault="00391C01" w:rsidP="0005380E">
      <w:pPr>
        <w:spacing w:after="0" w:line="240" w:lineRule="auto"/>
        <w:rPr>
          <w:rFonts w:asciiTheme="minorHAnsi" w:hAnsiTheme="minorHAnsi" w:cstheme="minorHAnsi"/>
          <w:b/>
          <w:bCs/>
          <w:sz w:val="24"/>
          <w:szCs w:val="24"/>
          <w:u w:val="single"/>
        </w:rPr>
      </w:pPr>
    </w:p>
    <w:p w14:paraId="5EF27977" w14:textId="51655161" w:rsidR="007A4194" w:rsidRPr="00531D57" w:rsidRDefault="007A4194" w:rsidP="007A4194">
      <w:pPr>
        <w:spacing w:after="0" w:line="240" w:lineRule="auto"/>
        <w:rPr>
          <w:rFonts w:asciiTheme="minorHAnsi" w:hAnsiTheme="minorHAnsi" w:cstheme="minorHAnsi"/>
          <w:sz w:val="20"/>
          <w:szCs w:val="20"/>
        </w:rPr>
      </w:pPr>
    </w:p>
    <w:sectPr w:rsidR="007A4194" w:rsidRPr="00531D57" w:rsidSect="00390F56">
      <w:headerReference w:type="default" r:id="rId26"/>
      <w:headerReference w:type="first" r:id="rId27"/>
      <w:pgSz w:w="12240" w:h="15840"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551737" w14:textId="77777777" w:rsidR="00D54C04" w:rsidRDefault="00D54C04" w:rsidP="00F0736E">
      <w:pPr>
        <w:spacing w:after="0" w:line="240" w:lineRule="auto"/>
      </w:pPr>
      <w:r>
        <w:separator/>
      </w:r>
    </w:p>
  </w:endnote>
  <w:endnote w:type="continuationSeparator" w:id="0">
    <w:p w14:paraId="6E321DA8" w14:textId="77777777" w:rsidR="00D54C04" w:rsidRDefault="00D54C04" w:rsidP="00F0736E">
      <w:pPr>
        <w:spacing w:after="0" w:line="240" w:lineRule="auto"/>
      </w:pPr>
      <w:r>
        <w:continuationSeparator/>
      </w:r>
    </w:p>
  </w:endnote>
  <w:endnote w:type="continuationNotice" w:id="1">
    <w:p w14:paraId="4AA60AA5" w14:textId="77777777" w:rsidR="00D54C04" w:rsidRDefault="00D54C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uckeye Serif">
    <w:altName w:val="Calibri"/>
    <w:panose1 w:val="00000000000000000000"/>
    <w:charset w:val="00"/>
    <w:family w:val="modern"/>
    <w:notTrueType/>
    <w:pitch w:val="variable"/>
    <w:sig w:usb0="20000287" w:usb1="02000002"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ion Pro">
    <w:charset w:val="00"/>
    <w:family w:val="roman"/>
    <w:pitch w:val="variable"/>
    <w:sig w:usb0="E00002AF" w:usb1="5000E07B" w:usb2="00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FB4BB0" w14:textId="77777777" w:rsidR="00D54C04" w:rsidRDefault="00D54C04" w:rsidP="00F0736E">
      <w:pPr>
        <w:spacing w:after="0" w:line="240" w:lineRule="auto"/>
      </w:pPr>
      <w:r>
        <w:separator/>
      </w:r>
    </w:p>
  </w:footnote>
  <w:footnote w:type="continuationSeparator" w:id="0">
    <w:p w14:paraId="6A5BDBB5" w14:textId="77777777" w:rsidR="00D54C04" w:rsidRDefault="00D54C04" w:rsidP="00F0736E">
      <w:pPr>
        <w:spacing w:after="0" w:line="240" w:lineRule="auto"/>
      </w:pPr>
      <w:r>
        <w:continuationSeparator/>
      </w:r>
    </w:p>
  </w:footnote>
  <w:footnote w:type="continuationNotice" w:id="1">
    <w:p w14:paraId="213BCC12" w14:textId="77777777" w:rsidR="00D54C04" w:rsidRDefault="00D54C0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E0C858" w14:textId="77777777" w:rsidR="009A7561" w:rsidRPr="009A7561" w:rsidRDefault="00A70915" w:rsidP="00020DD4">
    <w:pPr>
      <w:pStyle w:val="Header"/>
      <w:tabs>
        <w:tab w:val="clear" w:pos="4680"/>
        <w:tab w:val="clear" w:pos="9360"/>
      </w:tabs>
      <w:ind w:left="720" w:hanging="720"/>
      <w:rPr>
        <w:rFonts w:ascii="Arial" w:hAnsi="Arial" w:cs="Arial"/>
        <w:sz w:val="18"/>
        <w:szCs w:val="18"/>
      </w:rPr>
    </w:pPr>
    <w:r w:rsidRPr="00715940">
      <w:rPr>
        <w:rFonts w:ascii="Arial" w:hAnsi="Arial" w:cs="Arial"/>
        <w:noProof/>
        <w:sz w:val="18"/>
        <w:szCs w:val="18"/>
      </w:rPr>
      <w:drawing>
        <wp:inline distT="0" distB="0" distL="0" distR="0" wp14:anchorId="6EEDA31D" wp14:editId="2D978DA4">
          <wp:extent cx="3191256" cy="457164"/>
          <wp:effectExtent l="0" t="0" r="0" b="63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OhioStateUniversity-2C-Horiz-PANTO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91256" cy="45716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E0491D" w14:textId="71CB1782" w:rsidR="001100B3" w:rsidRPr="009A7561" w:rsidRDefault="001100B3" w:rsidP="00F8315B">
    <w:pPr>
      <w:pStyle w:val="Header"/>
      <w:tabs>
        <w:tab w:val="clear" w:pos="4680"/>
        <w:tab w:val="clear" w:pos="9360"/>
      </w:tabs>
      <w:spacing w:line="276" w:lineRule="auto"/>
      <w:ind w:left="720" w:hanging="720"/>
      <w:rPr>
        <w:rFonts w:ascii="Arial" w:hAnsi="Arial" w:cs="Arial"/>
        <w:sz w:val="18"/>
        <w:szCs w:val="18"/>
      </w:rPr>
    </w:pPr>
    <w:r w:rsidRPr="00715940">
      <w:rPr>
        <w:rFonts w:ascii="Arial" w:hAnsi="Arial" w:cs="Arial"/>
        <w:noProof/>
        <w:sz w:val="18"/>
        <w:szCs w:val="18"/>
      </w:rPr>
      <w:drawing>
        <wp:inline distT="0" distB="0" distL="0" distR="0" wp14:anchorId="09235682" wp14:editId="1751BEE7">
          <wp:extent cx="3159639" cy="457164"/>
          <wp:effectExtent l="0" t="0" r="0"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a:stretch>
                    <a:fillRect/>
                  </a:stretch>
                </pic:blipFill>
                <pic:spPr>
                  <a:xfrm>
                    <a:off x="0" y="0"/>
                    <a:ext cx="3159639" cy="457164"/>
                  </a:xfrm>
                  <a:prstGeom prst="rect">
                    <a:avLst/>
                  </a:prstGeom>
                </pic:spPr>
              </pic:pic>
            </a:graphicData>
          </a:graphic>
        </wp:inline>
      </w:drawing>
    </w:r>
  </w:p>
  <w:p w14:paraId="5A61DAE4" w14:textId="77777777" w:rsidR="00477BA8" w:rsidRDefault="00477BA8" w:rsidP="00286D2C">
    <w:pPr>
      <w:pStyle w:val="Header"/>
      <w:tabs>
        <w:tab w:val="clear" w:pos="4680"/>
        <w:tab w:val="clear" w:pos="9360"/>
      </w:tabs>
      <w:spacing w:line="180" w:lineRule="exact"/>
      <w:ind w:right="-1818"/>
      <w:rPr>
        <w:rFonts w:ascii="Arial" w:hAnsi="Arial" w:cs="Arial"/>
        <w:noProof/>
        <w:sz w:val="18"/>
        <w:szCs w:val="18"/>
      </w:rPr>
    </w:pPr>
  </w:p>
  <w:p w14:paraId="77173251" w14:textId="77777777" w:rsidR="00477BA8" w:rsidRDefault="00477BA8" w:rsidP="00286D2C">
    <w:pPr>
      <w:pStyle w:val="Header"/>
      <w:tabs>
        <w:tab w:val="clear" w:pos="4680"/>
        <w:tab w:val="clear" w:pos="9360"/>
      </w:tabs>
      <w:spacing w:line="180" w:lineRule="exact"/>
      <w:rPr>
        <w:rFonts w:ascii="Arial" w:hAnsi="Arial" w:cs="Arial"/>
        <w:noProof/>
        <w:sz w:val="18"/>
        <w:szCs w:val="18"/>
      </w:rPr>
    </w:pPr>
  </w:p>
  <w:p w14:paraId="6B829144" w14:textId="77777777" w:rsidR="002A5733" w:rsidRPr="000048AD" w:rsidRDefault="007664F4" w:rsidP="00A70915">
    <w:pPr>
      <w:pStyle w:val="Header"/>
      <w:tabs>
        <w:tab w:val="clear" w:pos="4680"/>
        <w:tab w:val="clear" w:pos="9360"/>
      </w:tabs>
      <w:spacing w:line="180" w:lineRule="exact"/>
      <w:rPr>
        <w:rFonts w:ascii="Arial" w:hAnsi="Arial" w:cs="Arial"/>
        <w:b/>
        <w:color w:val="BB0000"/>
        <w:sz w:val="18"/>
        <w:szCs w:val="18"/>
      </w:rPr>
    </w:pPr>
    <w:r>
      <w:rPr>
        <w:rFonts w:ascii="Arial" w:hAnsi="Arial" w:cs="Arial"/>
        <w:noProof/>
        <w:sz w:val="18"/>
        <w:szCs w:val="18"/>
      </w:rPr>
      <mc:AlternateContent>
        <mc:Choice Requires="wps">
          <w:drawing>
            <wp:anchor distT="0" distB="0" distL="114300" distR="114300" simplePos="0" relativeHeight="251658240" behindDoc="0" locked="0" layoutInCell="1" allowOverlap="1" wp14:anchorId="2B2258F8" wp14:editId="5FBBE048">
              <wp:simplePos x="0" y="0"/>
              <wp:positionH relativeFrom="column">
                <wp:posOffset>-3565779</wp:posOffset>
              </wp:positionH>
              <wp:positionV relativeFrom="paragraph">
                <wp:posOffset>-1270</wp:posOffset>
              </wp:positionV>
              <wp:extent cx="2493645" cy="0"/>
              <wp:effectExtent l="0" t="0" r="20955" b="19050"/>
              <wp:wrapNone/>
              <wp:docPr id="10" name="Straight Connector 10"/>
              <wp:cNvGraphicFramePr/>
              <a:graphic xmlns:a="http://schemas.openxmlformats.org/drawingml/2006/main">
                <a:graphicData uri="http://schemas.microsoft.com/office/word/2010/wordprocessingShape">
                  <wps:wsp>
                    <wps:cNvCnPr/>
                    <wps:spPr>
                      <a:xfrm>
                        <a:off x="0" y="0"/>
                        <a:ext cx="249364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0D683CF" id="Straight Connector 10"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80.75pt,-.1pt" to="-84.4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" strokecolor="#b60000 [3044]"/>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42E6D"/>
    <w:multiLevelType w:val="hybridMultilevel"/>
    <w:tmpl w:val="8B1C2CE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7937AC"/>
    <w:multiLevelType w:val="hybridMultilevel"/>
    <w:tmpl w:val="269ECBC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B53350"/>
    <w:multiLevelType w:val="hybridMultilevel"/>
    <w:tmpl w:val="91A04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CA6F19"/>
    <w:multiLevelType w:val="hybridMultilevel"/>
    <w:tmpl w:val="F10E59B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227AFD"/>
    <w:multiLevelType w:val="hybridMultilevel"/>
    <w:tmpl w:val="DDD825CC"/>
    <w:lvl w:ilvl="0" w:tplc="A590F6CE">
      <w:numFmt w:val="bullet"/>
      <w:lvlText w:val="•"/>
      <w:lvlJc w:val="left"/>
      <w:pPr>
        <w:ind w:left="1080" w:hanging="720"/>
      </w:pPr>
      <w:rPr>
        <w:rFonts w:ascii="Buckeye Serif" w:eastAsiaTheme="minorHAnsi" w:hAnsi="Buckeye Serif"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4651A5"/>
    <w:multiLevelType w:val="hybridMultilevel"/>
    <w:tmpl w:val="BC60441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CE475F"/>
    <w:multiLevelType w:val="hybridMultilevel"/>
    <w:tmpl w:val="A9DE4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5C4B3E"/>
    <w:multiLevelType w:val="hybridMultilevel"/>
    <w:tmpl w:val="82020B0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D65CDA"/>
    <w:multiLevelType w:val="hybridMultilevel"/>
    <w:tmpl w:val="B8E256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5B56E9"/>
    <w:multiLevelType w:val="hybridMultilevel"/>
    <w:tmpl w:val="5ADC30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401D9E"/>
    <w:multiLevelType w:val="hybridMultilevel"/>
    <w:tmpl w:val="E9DE9F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CAE2070"/>
    <w:multiLevelType w:val="hybridMultilevel"/>
    <w:tmpl w:val="3D64767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197CE5"/>
    <w:multiLevelType w:val="hybridMultilevel"/>
    <w:tmpl w:val="719C002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7D6222D"/>
    <w:multiLevelType w:val="hybridMultilevel"/>
    <w:tmpl w:val="AD08970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B22550"/>
    <w:multiLevelType w:val="hybridMultilevel"/>
    <w:tmpl w:val="3C9EE3A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1F2C08"/>
    <w:multiLevelType w:val="hybridMultilevel"/>
    <w:tmpl w:val="7CBCD5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E26D24"/>
    <w:multiLevelType w:val="hybridMultilevel"/>
    <w:tmpl w:val="9566F65E"/>
    <w:lvl w:ilvl="0" w:tplc="0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7" w15:restartNumberingAfterBreak="0">
    <w:nsid w:val="58F21050"/>
    <w:multiLevelType w:val="hybridMultilevel"/>
    <w:tmpl w:val="F3A005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284D44"/>
    <w:multiLevelType w:val="hybridMultilevel"/>
    <w:tmpl w:val="B1C4500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A709C9"/>
    <w:multiLevelType w:val="hybridMultilevel"/>
    <w:tmpl w:val="1FA45A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E663A2"/>
    <w:multiLevelType w:val="hybridMultilevel"/>
    <w:tmpl w:val="D5025C7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0E75DB"/>
    <w:multiLevelType w:val="hybridMultilevel"/>
    <w:tmpl w:val="BC1C026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134F6E"/>
    <w:multiLevelType w:val="hybridMultilevel"/>
    <w:tmpl w:val="D516443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F20F2F"/>
    <w:multiLevelType w:val="hybridMultilevel"/>
    <w:tmpl w:val="70CEFAB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93846F8"/>
    <w:multiLevelType w:val="hybridMultilevel"/>
    <w:tmpl w:val="D6ECB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104519"/>
    <w:multiLevelType w:val="hybridMultilevel"/>
    <w:tmpl w:val="07D4AE1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FAC6C5A"/>
    <w:multiLevelType w:val="hybridMultilevel"/>
    <w:tmpl w:val="00DA063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90178729">
    <w:abstractNumId w:val="17"/>
  </w:num>
  <w:num w:numId="2" w16cid:durableId="421532451">
    <w:abstractNumId w:val="15"/>
  </w:num>
  <w:num w:numId="3" w16cid:durableId="1230771453">
    <w:abstractNumId w:val="18"/>
  </w:num>
  <w:num w:numId="4" w16cid:durableId="634944037">
    <w:abstractNumId w:val="12"/>
  </w:num>
  <w:num w:numId="5" w16cid:durableId="1489713224">
    <w:abstractNumId w:val="22"/>
  </w:num>
  <w:num w:numId="6" w16cid:durableId="1142696506">
    <w:abstractNumId w:val="11"/>
  </w:num>
  <w:num w:numId="7" w16cid:durableId="1508405801">
    <w:abstractNumId w:val="14"/>
  </w:num>
  <w:num w:numId="8" w16cid:durableId="705255037">
    <w:abstractNumId w:val="13"/>
  </w:num>
  <w:num w:numId="9" w16cid:durableId="1607888248">
    <w:abstractNumId w:val="20"/>
  </w:num>
  <w:num w:numId="10" w16cid:durableId="340548059">
    <w:abstractNumId w:val="26"/>
  </w:num>
  <w:num w:numId="11" w16cid:durableId="528032565">
    <w:abstractNumId w:val="21"/>
  </w:num>
  <w:num w:numId="12" w16cid:durableId="1144421221">
    <w:abstractNumId w:val="5"/>
  </w:num>
  <w:num w:numId="13" w16cid:durableId="107168704">
    <w:abstractNumId w:val="23"/>
  </w:num>
  <w:num w:numId="14" w16cid:durableId="2096976001">
    <w:abstractNumId w:val="7"/>
  </w:num>
  <w:num w:numId="15" w16cid:durableId="2080012218">
    <w:abstractNumId w:val="25"/>
  </w:num>
  <w:num w:numId="16" w16cid:durableId="2121562633">
    <w:abstractNumId w:val="0"/>
  </w:num>
  <w:num w:numId="17" w16cid:durableId="496461013">
    <w:abstractNumId w:val="3"/>
  </w:num>
  <w:num w:numId="18" w16cid:durableId="1742176230">
    <w:abstractNumId w:val="19"/>
  </w:num>
  <w:num w:numId="19" w16cid:durableId="2037152475">
    <w:abstractNumId w:val="1"/>
  </w:num>
  <w:num w:numId="20" w16cid:durableId="973103758">
    <w:abstractNumId w:val="9"/>
  </w:num>
  <w:num w:numId="21" w16cid:durableId="2022003533">
    <w:abstractNumId w:val="24"/>
  </w:num>
  <w:num w:numId="22" w16cid:durableId="958532084">
    <w:abstractNumId w:val="2"/>
  </w:num>
  <w:num w:numId="23" w16cid:durableId="212742254">
    <w:abstractNumId w:val="10"/>
  </w:num>
  <w:num w:numId="24" w16cid:durableId="1481263163">
    <w:abstractNumId w:val="16"/>
  </w:num>
  <w:num w:numId="25" w16cid:durableId="1470783638">
    <w:abstractNumId w:val="8"/>
  </w:num>
  <w:num w:numId="26" w16cid:durableId="407967974">
    <w:abstractNumId w:val="4"/>
  </w:num>
  <w:num w:numId="27" w16cid:durableId="15702619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8ED"/>
    <w:rsid w:val="000017F8"/>
    <w:rsid w:val="00001CA6"/>
    <w:rsid w:val="000048AD"/>
    <w:rsid w:val="00006F0B"/>
    <w:rsid w:val="00020DD4"/>
    <w:rsid w:val="00023927"/>
    <w:rsid w:val="000241BA"/>
    <w:rsid w:val="00035778"/>
    <w:rsid w:val="00035FAE"/>
    <w:rsid w:val="0004036E"/>
    <w:rsid w:val="0004040D"/>
    <w:rsid w:val="000408A2"/>
    <w:rsid w:val="00045093"/>
    <w:rsid w:val="00047CE5"/>
    <w:rsid w:val="00047F98"/>
    <w:rsid w:val="00052337"/>
    <w:rsid w:val="0005380E"/>
    <w:rsid w:val="0005779C"/>
    <w:rsid w:val="00070708"/>
    <w:rsid w:val="000727C7"/>
    <w:rsid w:val="00073BAD"/>
    <w:rsid w:val="00083094"/>
    <w:rsid w:val="00084F3C"/>
    <w:rsid w:val="00097353"/>
    <w:rsid w:val="000A046E"/>
    <w:rsid w:val="000A1D0F"/>
    <w:rsid w:val="000A2BD7"/>
    <w:rsid w:val="000A7F53"/>
    <w:rsid w:val="000B3D2A"/>
    <w:rsid w:val="000B4423"/>
    <w:rsid w:val="000C1FE3"/>
    <w:rsid w:val="000C2060"/>
    <w:rsid w:val="000D04D4"/>
    <w:rsid w:val="000D07DC"/>
    <w:rsid w:val="000D400C"/>
    <w:rsid w:val="000E042B"/>
    <w:rsid w:val="000E1A17"/>
    <w:rsid w:val="000E76BC"/>
    <w:rsid w:val="000F122F"/>
    <w:rsid w:val="000F7DEF"/>
    <w:rsid w:val="00106D8D"/>
    <w:rsid w:val="00107048"/>
    <w:rsid w:val="001100B3"/>
    <w:rsid w:val="00116FFC"/>
    <w:rsid w:val="001200E0"/>
    <w:rsid w:val="00120BDF"/>
    <w:rsid w:val="00123AE2"/>
    <w:rsid w:val="00124079"/>
    <w:rsid w:val="00124325"/>
    <w:rsid w:val="001258A3"/>
    <w:rsid w:val="00133160"/>
    <w:rsid w:val="00140B0B"/>
    <w:rsid w:val="00141F8C"/>
    <w:rsid w:val="001568E0"/>
    <w:rsid w:val="001602F3"/>
    <w:rsid w:val="00162FC5"/>
    <w:rsid w:val="00166CA5"/>
    <w:rsid w:val="001731DC"/>
    <w:rsid w:val="00180B18"/>
    <w:rsid w:val="001840E3"/>
    <w:rsid w:val="00187675"/>
    <w:rsid w:val="0019391F"/>
    <w:rsid w:val="00195FDD"/>
    <w:rsid w:val="001A1B1C"/>
    <w:rsid w:val="001A2AF9"/>
    <w:rsid w:val="001A411A"/>
    <w:rsid w:val="001B141B"/>
    <w:rsid w:val="001B1B5D"/>
    <w:rsid w:val="001B69D9"/>
    <w:rsid w:val="001C245F"/>
    <w:rsid w:val="001C6248"/>
    <w:rsid w:val="001D3112"/>
    <w:rsid w:val="001D3FCF"/>
    <w:rsid w:val="001D5535"/>
    <w:rsid w:val="001E0629"/>
    <w:rsid w:val="001E510B"/>
    <w:rsid w:val="001E65B7"/>
    <w:rsid w:val="001E6B6A"/>
    <w:rsid w:val="001F598D"/>
    <w:rsid w:val="00200904"/>
    <w:rsid w:val="0020702F"/>
    <w:rsid w:val="002116D8"/>
    <w:rsid w:val="00223CA5"/>
    <w:rsid w:val="00224D15"/>
    <w:rsid w:val="002259E2"/>
    <w:rsid w:val="002278FE"/>
    <w:rsid w:val="00240983"/>
    <w:rsid w:val="002435CE"/>
    <w:rsid w:val="00246735"/>
    <w:rsid w:val="00250B05"/>
    <w:rsid w:val="00253D49"/>
    <w:rsid w:val="00255F21"/>
    <w:rsid w:val="00256294"/>
    <w:rsid w:val="00260AB2"/>
    <w:rsid w:val="00270E27"/>
    <w:rsid w:val="00273E25"/>
    <w:rsid w:val="002804E0"/>
    <w:rsid w:val="00281F05"/>
    <w:rsid w:val="00286D2C"/>
    <w:rsid w:val="00291D03"/>
    <w:rsid w:val="00293B61"/>
    <w:rsid w:val="00294392"/>
    <w:rsid w:val="00296A11"/>
    <w:rsid w:val="002A4BFA"/>
    <w:rsid w:val="002A5130"/>
    <w:rsid w:val="002A5733"/>
    <w:rsid w:val="002B0CBA"/>
    <w:rsid w:val="002B60C1"/>
    <w:rsid w:val="002C05CA"/>
    <w:rsid w:val="002C0748"/>
    <w:rsid w:val="002C0CCE"/>
    <w:rsid w:val="002D4225"/>
    <w:rsid w:val="002E1C60"/>
    <w:rsid w:val="002E5DF1"/>
    <w:rsid w:val="002F6C12"/>
    <w:rsid w:val="002F703B"/>
    <w:rsid w:val="00302CDD"/>
    <w:rsid w:val="003068CA"/>
    <w:rsid w:val="003077B7"/>
    <w:rsid w:val="003101D5"/>
    <w:rsid w:val="0031285C"/>
    <w:rsid w:val="00321161"/>
    <w:rsid w:val="003272FF"/>
    <w:rsid w:val="00333CA9"/>
    <w:rsid w:val="0033594D"/>
    <w:rsid w:val="00336439"/>
    <w:rsid w:val="00354630"/>
    <w:rsid w:val="0036233E"/>
    <w:rsid w:val="0037095E"/>
    <w:rsid w:val="00371625"/>
    <w:rsid w:val="003906A2"/>
    <w:rsid w:val="00390F56"/>
    <w:rsid w:val="00391C01"/>
    <w:rsid w:val="00393714"/>
    <w:rsid w:val="00397151"/>
    <w:rsid w:val="00397436"/>
    <w:rsid w:val="003A61C6"/>
    <w:rsid w:val="003A66DE"/>
    <w:rsid w:val="003A6DE6"/>
    <w:rsid w:val="003B4E07"/>
    <w:rsid w:val="003C259C"/>
    <w:rsid w:val="003C5BD1"/>
    <w:rsid w:val="003C7177"/>
    <w:rsid w:val="003E1791"/>
    <w:rsid w:val="003F11EB"/>
    <w:rsid w:val="00402346"/>
    <w:rsid w:val="00416A1C"/>
    <w:rsid w:val="004202AB"/>
    <w:rsid w:val="00420DFB"/>
    <w:rsid w:val="0042346D"/>
    <w:rsid w:val="00427C52"/>
    <w:rsid w:val="004320CC"/>
    <w:rsid w:val="00432478"/>
    <w:rsid w:val="00451C5D"/>
    <w:rsid w:val="004552C5"/>
    <w:rsid w:val="004554A2"/>
    <w:rsid w:val="00463F93"/>
    <w:rsid w:val="004647D7"/>
    <w:rsid w:val="004660AE"/>
    <w:rsid w:val="00466A47"/>
    <w:rsid w:val="00467CFB"/>
    <w:rsid w:val="00467D7A"/>
    <w:rsid w:val="00472C68"/>
    <w:rsid w:val="00476AFD"/>
    <w:rsid w:val="00477BA8"/>
    <w:rsid w:val="004876A7"/>
    <w:rsid w:val="00492356"/>
    <w:rsid w:val="004A1A8A"/>
    <w:rsid w:val="004A1F8F"/>
    <w:rsid w:val="004A2278"/>
    <w:rsid w:val="004B127F"/>
    <w:rsid w:val="004B5E12"/>
    <w:rsid w:val="004C1127"/>
    <w:rsid w:val="004C3207"/>
    <w:rsid w:val="004D2C02"/>
    <w:rsid w:val="004D3846"/>
    <w:rsid w:val="004E219C"/>
    <w:rsid w:val="004F5AE9"/>
    <w:rsid w:val="004F5CE6"/>
    <w:rsid w:val="004F5D76"/>
    <w:rsid w:val="0050296A"/>
    <w:rsid w:val="00511E41"/>
    <w:rsid w:val="0051432C"/>
    <w:rsid w:val="00514547"/>
    <w:rsid w:val="005217B7"/>
    <w:rsid w:val="00522038"/>
    <w:rsid w:val="00531D57"/>
    <w:rsid w:val="00541F59"/>
    <w:rsid w:val="0054206F"/>
    <w:rsid w:val="00542BF4"/>
    <w:rsid w:val="0055439B"/>
    <w:rsid w:val="005559EB"/>
    <w:rsid w:val="00561BF2"/>
    <w:rsid w:val="00563E51"/>
    <w:rsid w:val="00586832"/>
    <w:rsid w:val="00587199"/>
    <w:rsid w:val="00592E28"/>
    <w:rsid w:val="00594A23"/>
    <w:rsid w:val="005A3EEE"/>
    <w:rsid w:val="005A4ADC"/>
    <w:rsid w:val="005B16F2"/>
    <w:rsid w:val="005B2DB5"/>
    <w:rsid w:val="005C6319"/>
    <w:rsid w:val="005D5400"/>
    <w:rsid w:val="005E2B0A"/>
    <w:rsid w:val="005E5B8E"/>
    <w:rsid w:val="00602E86"/>
    <w:rsid w:val="00603B67"/>
    <w:rsid w:val="00603E70"/>
    <w:rsid w:val="00607979"/>
    <w:rsid w:val="00610B8A"/>
    <w:rsid w:val="00624FC1"/>
    <w:rsid w:val="00627E48"/>
    <w:rsid w:val="00630DC9"/>
    <w:rsid w:val="00634312"/>
    <w:rsid w:val="00637F3B"/>
    <w:rsid w:val="00647624"/>
    <w:rsid w:val="006576EB"/>
    <w:rsid w:val="006606B0"/>
    <w:rsid w:val="00662C39"/>
    <w:rsid w:val="0067247E"/>
    <w:rsid w:val="00680390"/>
    <w:rsid w:val="00684254"/>
    <w:rsid w:val="006901E9"/>
    <w:rsid w:val="006923EA"/>
    <w:rsid w:val="006932C8"/>
    <w:rsid w:val="006A4EE6"/>
    <w:rsid w:val="006A511C"/>
    <w:rsid w:val="006A51D2"/>
    <w:rsid w:val="006A7BFF"/>
    <w:rsid w:val="006B10FA"/>
    <w:rsid w:val="006D2465"/>
    <w:rsid w:val="006D7531"/>
    <w:rsid w:val="006E435F"/>
    <w:rsid w:val="006E593D"/>
    <w:rsid w:val="006E5F03"/>
    <w:rsid w:val="006E7BA4"/>
    <w:rsid w:val="006F7117"/>
    <w:rsid w:val="00700EAD"/>
    <w:rsid w:val="00703C91"/>
    <w:rsid w:val="00704A2E"/>
    <w:rsid w:val="00707F2B"/>
    <w:rsid w:val="00715940"/>
    <w:rsid w:val="00715AB8"/>
    <w:rsid w:val="00716141"/>
    <w:rsid w:val="007169F3"/>
    <w:rsid w:val="007177B3"/>
    <w:rsid w:val="00717C96"/>
    <w:rsid w:val="007200B7"/>
    <w:rsid w:val="007219A9"/>
    <w:rsid w:val="00730780"/>
    <w:rsid w:val="00741796"/>
    <w:rsid w:val="00746F7C"/>
    <w:rsid w:val="007504C9"/>
    <w:rsid w:val="00750E8E"/>
    <w:rsid w:val="00752321"/>
    <w:rsid w:val="00756794"/>
    <w:rsid w:val="00762400"/>
    <w:rsid w:val="007664F4"/>
    <w:rsid w:val="007821E9"/>
    <w:rsid w:val="00782D68"/>
    <w:rsid w:val="00783982"/>
    <w:rsid w:val="007A4194"/>
    <w:rsid w:val="007A7377"/>
    <w:rsid w:val="007B463B"/>
    <w:rsid w:val="007C3A26"/>
    <w:rsid w:val="007C4055"/>
    <w:rsid w:val="007C68F7"/>
    <w:rsid w:val="007E41E5"/>
    <w:rsid w:val="007F281F"/>
    <w:rsid w:val="00800650"/>
    <w:rsid w:val="0080766B"/>
    <w:rsid w:val="00813D14"/>
    <w:rsid w:val="008276E0"/>
    <w:rsid w:val="00832F5A"/>
    <w:rsid w:val="00833B2E"/>
    <w:rsid w:val="0084109F"/>
    <w:rsid w:val="008508EC"/>
    <w:rsid w:val="00850ACA"/>
    <w:rsid w:val="00850E86"/>
    <w:rsid w:val="00864700"/>
    <w:rsid w:val="008647A0"/>
    <w:rsid w:val="00886C85"/>
    <w:rsid w:val="00894673"/>
    <w:rsid w:val="008954E5"/>
    <w:rsid w:val="00896FE1"/>
    <w:rsid w:val="008A5F34"/>
    <w:rsid w:val="008A7FCB"/>
    <w:rsid w:val="008B0315"/>
    <w:rsid w:val="008B5640"/>
    <w:rsid w:val="008C51EF"/>
    <w:rsid w:val="008D08BB"/>
    <w:rsid w:val="008D0FC4"/>
    <w:rsid w:val="008D5778"/>
    <w:rsid w:val="008D6781"/>
    <w:rsid w:val="008D752D"/>
    <w:rsid w:val="008F2E00"/>
    <w:rsid w:val="008F37CF"/>
    <w:rsid w:val="00900A16"/>
    <w:rsid w:val="00900F2A"/>
    <w:rsid w:val="00903234"/>
    <w:rsid w:val="00906647"/>
    <w:rsid w:val="00924F25"/>
    <w:rsid w:val="00932824"/>
    <w:rsid w:val="00934F3F"/>
    <w:rsid w:val="009414D6"/>
    <w:rsid w:val="00943F48"/>
    <w:rsid w:val="009447C9"/>
    <w:rsid w:val="00946329"/>
    <w:rsid w:val="0094637F"/>
    <w:rsid w:val="00946F03"/>
    <w:rsid w:val="009636A2"/>
    <w:rsid w:val="00965D23"/>
    <w:rsid w:val="0096735C"/>
    <w:rsid w:val="0098193D"/>
    <w:rsid w:val="00982E79"/>
    <w:rsid w:val="009911EC"/>
    <w:rsid w:val="009A0D3B"/>
    <w:rsid w:val="009A7561"/>
    <w:rsid w:val="009B1BD0"/>
    <w:rsid w:val="009B2186"/>
    <w:rsid w:val="009D1CB7"/>
    <w:rsid w:val="009D26FF"/>
    <w:rsid w:val="009D3836"/>
    <w:rsid w:val="009D53B8"/>
    <w:rsid w:val="009E1541"/>
    <w:rsid w:val="009E58D2"/>
    <w:rsid w:val="00A07946"/>
    <w:rsid w:val="00A105B0"/>
    <w:rsid w:val="00A231C9"/>
    <w:rsid w:val="00A36D1B"/>
    <w:rsid w:val="00A51765"/>
    <w:rsid w:val="00A60422"/>
    <w:rsid w:val="00A643E5"/>
    <w:rsid w:val="00A70915"/>
    <w:rsid w:val="00A7211D"/>
    <w:rsid w:val="00A73DF2"/>
    <w:rsid w:val="00A73E7B"/>
    <w:rsid w:val="00A80479"/>
    <w:rsid w:val="00A82887"/>
    <w:rsid w:val="00A82F7D"/>
    <w:rsid w:val="00A923B8"/>
    <w:rsid w:val="00A96CBA"/>
    <w:rsid w:val="00AA0EA8"/>
    <w:rsid w:val="00AA4B23"/>
    <w:rsid w:val="00AC0436"/>
    <w:rsid w:val="00AC0854"/>
    <w:rsid w:val="00AC1243"/>
    <w:rsid w:val="00AC2FD3"/>
    <w:rsid w:val="00AC46CC"/>
    <w:rsid w:val="00AE45E3"/>
    <w:rsid w:val="00AF1850"/>
    <w:rsid w:val="00AF223D"/>
    <w:rsid w:val="00AF2EF6"/>
    <w:rsid w:val="00B1224F"/>
    <w:rsid w:val="00B23DC1"/>
    <w:rsid w:val="00B41184"/>
    <w:rsid w:val="00B50B8B"/>
    <w:rsid w:val="00B5564F"/>
    <w:rsid w:val="00B70252"/>
    <w:rsid w:val="00B724FE"/>
    <w:rsid w:val="00B730BF"/>
    <w:rsid w:val="00B75AA2"/>
    <w:rsid w:val="00B84A7A"/>
    <w:rsid w:val="00B85FE2"/>
    <w:rsid w:val="00B93DA7"/>
    <w:rsid w:val="00BA05AC"/>
    <w:rsid w:val="00BA0F96"/>
    <w:rsid w:val="00BB0051"/>
    <w:rsid w:val="00BC51D3"/>
    <w:rsid w:val="00BC5D9D"/>
    <w:rsid w:val="00BD3E5A"/>
    <w:rsid w:val="00BD48AC"/>
    <w:rsid w:val="00BE0027"/>
    <w:rsid w:val="00BE1A26"/>
    <w:rsid w:val="00BE2552"/>
    <w:rsid w:val="00BE39D0"/>
    <w:rsid w:val="00BE5453"/>
    <w:rsid w:val="00C05FD0"/>
    <w:rsid w:val="00C063DE"/>
    <w:rsid w:val="00C118FB"/>
    <w:rsid w:val="00C17952"/>
    <w:rsid w:val="00C229DA"/>
    <w:rsid w:val="00C252CC"/>
    <w:rsid w:val="00C3624A"/>
    <w:rsid w:val="00C435A4"/>
    <w:rsid w:val="00C6487C"/>
    <w:rsid w:val="00C74DD9"/>
    <w:rsid w:val="00C7640A"/>
    <w:rsid w:val="00C77233"/>
    <w:rsid w:val="00C82F78"/>
    <w:rsid w:val="00C8522D"/>
    <w:rsid w:val="00C85FBD"/>
    <w:rsid w:val="00C85FE7"/>
    <w:rsid w:val="00C92782"/>
    <w:rsid w:val="00C97B78"/>
    <w:rsid w:val="00CA694B"/>
    <w:rsid w:val="00CB51C9"/>
    <w:rsid w:val="00CB64A6"/>
    <w:rsid w:val="00CC736F"/>
    <w:rsid w:val="00CD0879"/>
    <w:rsid w:val="00CD4C0F"/>
    <w:rsid w:val="00CD55AA"/>
    <w:rsid w:val="00CD586C"/>
    <w:rsid w:val="00CE5BB1"/>
    <w:rsid w:val="00CE793E"/>
    <w:rsid w:val="00CF2C4E"/>
    <w:rsid w:val="00CF64F9"/>
    <w:rsid w:val="00D10B96"/>
    <w:rsid w:val="00D3549F"/>
    <w:rsid w:val="00D374B1"/>
    <w:rsid w:val="00D4339C"/>
    <w:rsid w:val="00D47E61"/>
    <w:rsid w:val="00D508C4"/>
    <w:rsid w:val="00D52E79"/>
    <w:rsid w:val="00D54C04"/>
    <w:rsid w:val="00D652A3"/>
    <w:rsid w:val="00D67C95"/>
    <w:rsid w:val="00D71BC3"/>
    <w:rsid w:val="00D74C55"/>
    <w:rsid w:val="00D833EF"/>
    <w:rsid w:val="00D87A7C"/>
    <w:rsid w:val="00D908CC"/>
    <w:rsid w:val="00D915A8"/>
    <w:rsid w:val="00D97008"/>
    <w:rsid w:val="00D9714E"/>
    <w:rsid w:val="00DA10D2"/>
    <w:rsid w:val="00DA74C0"/>
    <w:rsid w:val="00DB0F54"/>
    <w:rsid w:val="00DB4639"/>
    <w:rsid w:val="00DC38FE"/>
    <w:rsid w:val="00DD0A0D"/>
    <w:rsid w:val="00DD26CF"/>
    <w:rsid w:val="00DD31F6"/>
    <w:rsid w:val="00DD6C8B"/>
    <w:rsid w:val="00DE3150"/>
    <w:rsid w:val="00DF3200"/>
    <w:rsid w:val="00DF5636"/>
    <w:rsid w:val="00E001D2"/>
    <w:rsid w:val="00E10997"/>
    <w:rsid w:val="00E20F20"/>
    <w:rsid w:val="00E21A1A"/>
    <w:rsid w:val="00E26CAB"/>
    <w:rsid w:val="00E27B44"/>
    <w:rsid w:val="00E3030A"/>
    <w:rsid w:val="00E31588"/>
    <w:rsid w:val="00E47382"/>
    <w:rsid w:val="00E57D80"/>
    <w:rsid w:val="00E61850"/>
    <w:rsid w:val="00E6693B"/>
    <w:rsid w:val="00E71369"/>
    <w:rsid w:val="00E87F6E"/>
    <w:rsid w:val="00E92B0D"/>
    <w:rsid w:val="00EA2046"/>
    <w:rsid w:val="00EA3C36"/>
    <w:rsid w:val="00EB75AB"/>
    <w:rsid w:val="00EC5569"/>
    <w:rsid w:val="00F0736E"/>
    <w:rsid w:val="00F10175"/>
    <w:rsid w:val="00F13055"/>
    <w:rsid w:val="00F13E0C"/>
    <w:rsid w:val="00F14219"/>
    <w:rsid w:val="00F330C6"/>
    <w:rsid w:val="00F34D60"/>
    <w:rsid w:val="00F54518"/>
    <w:rsid w:val="00F55894"/>
    <w:rsid w:val="00F642C4"/>
    <w:rsid w:val="00F6520B"/>
    <w:rsid w:val="00F66C4E"/>
    <w:rsid w:val="00F67A02"/>
    <w:rsid w:val="00F73221"/>
    <w:rsid w:val="00F734E4"/>
    <w:rsid w:val="00F752C2"/>
    <w:rsid w:val="00F76C79"/>
    <w:rsid w:val="00F8041E"/>
    <w:rsid w:val="00F8315B"/>
    <w:rsid w:val="00F87F6E"/>
    <w:rsid w:val="00F940FF"/>
    <w:rsid w:val="00FB6078"/>
    <w:rsid w:val="00FB6965"/>
    <w:rsid w:val="00FB78ED"/>
    <w:rsid w:val="00FC58FC"/>
    <w:rsid w:val="00FD6425"/>
    <w:rsid w:val="00FD7803"/>
    <w:rsid w:val="00FE0B5F"/>
    <w:rsid w:val="00FE2558"/>
    <w:rsid w:val="00FE31AB"/>
    <w:rsid w:val="00FF13F9"/>
    <w:rsid w:val="00FF3C9B"/>
    <w:rsid w:val="00FF646E"/>
    <w:rsid w:val="197CE562"/>
    <w:rsid w:val="45304AA7"/>
    <w:rsid w:val="53DC3862"/>
    <w:rsid w:val="58618CD7"/>
    <w:rsid w:val="6330F390"/>
    <w:rsid w:val="67CFA333"/>
    <w:rsid w:val="75931580"/>
    <w:rsid w:val="78C3BB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A016EC0"/>
  <w15:docId w15:val="{21574F0A-6AAC-44FB-8810-0B5E8ABE9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7A02"/>
    <w:rPr>
      <w:rFonts w:ascii="Times New Roman" w:hAnsi="Times New Roman"/>
    </w:rPr>
  </w:style>
  <w:style w:type="paragraph" w:styleId="Heading1">
    <w:name w:val="heading 1"/>
    <w:basedOn w:val="Normal"/>
    <w:next w:val="Normal"/>
    <w:link w:val="Heading1Char"/>
    <w:uiPriority w:val="9"/>
    <w:qFormat/>
    <w:rsid w:val="00F67A02"/>
    <w:pPr>
      <w:keepNext/>
      <w:keepLines/>
      <w:spacing w:after="0"/>
      <w:jc w:val="right"/>
      <w:outlineLvl w:val="0"/>
    </w:pPr>
    <w:rPr>
      <w:rFonts w:ascii="Arial" w:eastAsiaTheme="majorEastAsia" w:hAnsi="Arial" w:cstheme="majorBidi"/>
      <w:bCs/>
      <w:color w:val="C00000" w:themeColor="text2"/>
      <w:sz w:val="16"/>
      <w:szCs w:val="28"/>
    </w:rPr>
  </w:style>
  <w:style w:type="paragraph" w:styleId="Heading2">
    <w:name w:val="heading 2"/>
    <w:basedOn w:val="Normal"/>
    <w:next w:val="Normal"/>
    <w:link w:val="Heading2Char"/>
    <w:uiPriority w:val="9"/>
    <w:semiHidden/>
    <w:unhideWhenUsed/>
    <w:qFormat/>
    <w:rsid w:val="00F67A02"/>
    <w:pPr>
      <w:keepNext/>
      <w:keepLines/>
      <w:spacing w:after="0"/>
      <w:jc w:val="right"/>
      <w:outlineLvl w:val="1"/>
    </w:pPr>
    <w:rPr>
      <w:rFonts w:ascii="Arial" w:eastAsiaTheme="majorEastAsia" w:hAnsi="Arial" w:cstheme="majorBidi"/>
      <w:bCs/>
      <w:color w:val="666666" w:themeColor="background1"/>
      <w:sz w:val="1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74D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4DD9"/>
    <w:rPr>
      <w:rFonts w:ascii="Tahoma" w:hAnsi="Tahoma" w:cs="Tahoma"/>
      <w:sz w:val="16"/>
      <w:szCs w:val="16"/>
    </w:rPr>
  </w:style>
  <w:style w:type="paragraph" w:styleId="Header">
    <w:name w:val="header"/>
    <w:basedOn w:val="Normal"/>
    <w:link w:val="HeaderChar"/>
    <w:uiPriority w:val="99"/>
    <w:unhideWhenUsed/>
    <w:rsid w:val="00F073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736E"/>
  </w:style>
  <w:style w:type="paragraph" w:styleId="Footer">
    <w:name w:val="footer"/>
    <w:basedOn w:val="Normal"/>
    <w:link w:val="FooterChar"/>
    <w:uiPriority w:val="99"/>
    <w:unhideWhenUsed/>
    <w:rsid w:val="00F073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736E"/>
  </w:style>
  <w:style w:type="paragraph" w:customStyle="1" w:styleId="NoParagraphStyle">
    <w:name w:val="[No Paragraph Style]"/>
    <w:rsid w:val="000A1D0F"/>
    <w:pPr>
      <w:autoSpaceDE w:val="0"/>
      <w:autoSpaceDN w:val="0"/>
      <w:adjustRightInd w:val="0"/>
      <w:spacing w:after="0" w:line="288" w:lineRule="auto"/>
      <w:textAlignment w:val="center"/>
    </w:pPr>
    <w:rPr>
      <w:rFonts w:ascii="Minion Pro" w:hAnsi="Minion Pro" w:cs="Minion Pro"/>
      <w:color w:val="000000"/>
      <w:sz w:val="24"/>
      <w:szCs w:val="24"/>
    </w:rPr>
  </w:style>
  <w:style w:type="character" w:customStyle="1" w:styleId="Heading1Char">
    <w:name w:val="Heading 1 Char"/>
    <w:basedOn w:val="DefaultParagraphFont"/>
    <w:link w:val="Heading1"/>
    <w:uiPriority w:val="9"/>
    <w:rsid w:val="00F67A02"/>
    <w:rPr>
      <w:rFonts w:ascii="Arial" w:eastAsiaTheme="majorEastAsia" w:hAnsi="Arial" w:cstheme="majorBidi"/>
      <w:bCs/>
      <w:color w:val="C00000" w:themeColor="text2"/>
      <w:sz w:val="16"/>
      <w:szCs w:val="28"/>
    </w:rPr>
  </w:style>
  <w:style w:type="character" w:customStyle="1" w:styleId="Heading2Char">
    <w:name w:val="Heading 2 Char"/>
    <w:basedOn w:val="DefaultParagraphFont"/>
    <w:link w:val="Heading2"/>
    <w:uiPriority w:val="9"/>
    <w:semiHidden/>
    <w:rsid w:val="00F67A02"/>
    <w:rPr>
      <w:rFonts w:ascii="Arial" w:eastAsiaTheme="majorEastAsia" w:hAnsi="Arial" w:cstheme="majorBidi"/>
      <w:bCs/>
      <w:color w:val="666666" w:themeColor="background1"/>
      <w:sz w:val="14"/>
      <w:szCs w:val="26"/>
    </w:rPr>
  </w:style>
  <w:style w:type="paragraph" w:styleId="ListParagraph">
    <w:name w:val="List Paragraph"/>
    <w:basedOn w:val="Normal"/>
    <w:uiPriority w:val="34"/>
    <w:rsid w:val="00A36D1B"/>
    <w:pPr>
      <w:ind w:left="720"/>
      <w:contextualSpacing/>
    </w:pPr>
  </w:style>
  <w:style w:type="character" w:styleId="Hyperlink">
    <w:name w:val="Hyperlink"/>
    <w:basedOn w:val="DefaultParagraphFont"/>
    <w:uiPriority w:val="99"/>
    <w:unhideWhenUsed/>
    <w:rsid w:val="00B1224F"/>
    <w:rPr>
      <w:color w:val="C00000" w:themeColor="hyperlink"/>
      <w:u w:val="single"/>
    </w:rPr>
  </w:style>
  <w:style w:type="character" w:styleId="UnresolvedMention">
    <w:name w:val="Unresolved Mention"/>
    <w:basedOn w:val="DefaultParagraphFont"/>
    <w:uiPriority w:val="99"/>
    <w:semiHidden/>
    <w:unhideWhenUsed/>
    <w:rsid w:val="00B1224F"/>
    <w:rPr>
      <w:color w:val="605E5C"/>
      <w:shd w:val="clear" w:color="auto" w:fill="E1DFDD"/>
    </w:rPr>
  </w:style>
  <w:style w:type="character" w:styleId="CommentReference">
    <w:name w:val="annotation reference"/>
    <w:basedOn w:val="DefaultParagraphFont"/>
    <w:uiPriority w:val="99"/>
    <w:semiHidden/>
    <w:unhideWhenUsed/>
    <w:rsid w:val="00EC5569"/>
    <w:rPr>
      <w:sz w:val="16"/>
      <w:szCs w:val="16"/>
    </w:rPr>
  </w:style>
  <w:style w:type="paragraph" w:styleId="CommentText">
    <w:name w:val="annotation text"/>
    <w:basedOn w:val="Normal"/>
    <w:link w:val="CommentTextChar"/>
    <w:uiPriority w:val="99"/>
    <w:unhideWhenUsed/>
    <w:rsid w:val="00EC5569"/>
    <w:pPr>
      <w:spacing w:line="240" w:lineRule="auto"/>
    </w:pPr>
    <w:rPr>
      <w:sz w:val="20"/>
      <w:szCs w:val="20"/>
    </w:rPr>
  </w:style>
  <w:style w:type="character" w:customStyle="1" w:styleId="CommentTextChar">
    <w:name w:val="Comment Text Char"/>
    <w:basedOn w:val="DefaultParagraphFont"/>
    <w:link w:val="CommentText"/>
    <w:uiPriority w:val="99"/>
    <w:rsid w:val="00EC5569"/>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EC5569"/>
    <w:rPr>
      <w:b/>
      <w:bCs/>
    </w:rPr>
  </w:style>
  <w:style w:type="character" w:customStyle="1" w:styleId="CommentSubjectChar">
    <w:name w:val="Comment Subject Char"/>
    <w:basedOn w:val="CommentTextChar"/>
    <w:link w:val="CommentSubject"/>
    <w:uiPriority w:val="99"/>
    <w:semiHidden/>
    <w:rsid w:val="00EC5569"/>
    <w:rPr>
      <w:rFonts w:ascii="Times New Roman" w:hAnsi="Times New Roman"/>
      <w:b/>
      <w:bCs/>
      <w:sz w:val="20"/>
      <w:szCs w:val="20"/>
    </w:rPr>
  </w:style>
  <w:style w:type="paragraph" w:styleId="Revision">
    <w:name w:val="Revision"/>
    <w:hidden/>
    <w:uiPriority w:val="99"/>
    <w:semiHidden/>
    <w:rsid w:val="00BA05AC"/>
    <w:pPr>
      <w:spacing w:after="0" w:line="240" w:lineRule="auto"/>
    </w:pPr>
    <w:rPr>
      <w:rFonts w:ascii="Times New Roman" w:hAnsi="Times New Roman"/>
    </w:rPr>
  </w:style>
  <w:style w:type="table" w:styleId="TableGrid">
    <w:name w:val="Table Grid"/>
    <w:basedOn w:val="TableNormal"/>
    <w:uiPriority w:val="59"/>
    <w:rsid w:val="008508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92782"/>
    <w:rPr>
      <w:color w:val="C0000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9882343">
      <w:bodyDiv w:val="1"/>
      <w:marLeft w:val="0"/>
      <w:marRight w:val="0"/>
      <w:marTop w:val="0"/>
      <w:marBottom w:val="0"/>
      <w:divBdr>
        <w:top w:val="none" w:sz="0" w:space="0" w:color="auto"/>
        <w:left w:val="none" w:sz="0" w:space="0" w:color="auto"/>
        <w:bottom w:val="none" w:sz="0" w:space="0" w:color="auto"/>
        <w:right w:val="none" w:sz="0" w:space="0" w:color="auto"/>
      </w:divBdr>
    </w:div>
    <w:div w:id="508062111">
      <w:bodyDiv w:val="1"/>
      <w:marLeft w:val="0"/>
      <w:marRight w:val="0"/>
      <w:marTop w:val="0"/>
      <w:marBottom w:val="0"/>
      <w:divBdr>
        <w:top w:val="none" w:sz="0" w:space="0" w:color="auto"/>
        <w:left w:val="none" w:sz="0" w:space="0" w:color="auto"/>
        <w:bottom w:val="none" w:sz="0" w:space="0" w:color="auto"/>
        <w:right w:val="none" w:sz="0" w:space="0" w:color="auto"/>
      </w:divBdr>
    </w:div>
    <w:div w:id="521405444">
      <w:bodyDiv w:val="1"/>
      <w:marLeft w:val="0"/>
      <w:marRight w:val="0"/>
      <w:marTop w:val="0"/>
      <w:marBottom w:val="0"/>
      <w:divBdr>
        <w:top w:val="none" w:sz="0" w:space="0" w:color="auto"/>
        <w:left w:val="none" w:sz="0" w:space="0" w:color="auto"/>
        <w:bottom w:val="none" w:sz="0" w:space="0" w:color="auto"/>
        <w:right w:val="none" w:sz="0" w:space="0" w:color="auto"/>
      </w:divBdr>
    </w:div>
    <w:div w:id="602423076">
      <w:bodyDiv w:val="1"/>
      <w:marLeft w:val="0"/>
      <w:marRight w:val="0"/>
      <w:marTop w:val="0"/>
      <w:marBottom w:val="0"/>
      <w:divBdr>
        <w:top w:val="none" w:sz="0" w:space="0" w:color="auto"/>
        <w:left w:val="none" w:sz="0" w:space="0" w:color="auto"/>
        <w:bottom w:val="none" w:sz="0" w:space="0" w:color="auto"/>
        <w:right w:val="none" w:sz="0" w:space="0" w:color="auto"/>
      </w:divBdr>
    </w:div>
    <w:div w:id="753671292">
      <w:bodyDiv w:val="1"/>
      <w:marLeft w:val="0"/>
      <w:marRight w:val="0"/>
      <w:marTop w:val="0"/>
      <w:marBottom w:val="0"/>
      <w:divBdr>
        <w:top w:val="none" w:sz="0" w:space="0" w:color="auto"/>
        <w:left w:val="none" w:sz="0" w:space="0" w:color="auto"/>
        <w:bottom w:val="none" w:sz="0" w:space="0" w:color="auto"/>
        <w:right w:val="none" w:sz="0" w:space="0" w:color="auto"/>
      </w:divBdr>
    </w:div>
    <w:div w:id="931888282">
      <w:bodyDiv w:val="1"/>
      <w:marLeft w:val="0"/>
      <w:marRight w:val="0"/>
      <w:marTop w:val="0"/>
      <w:marBottom w:val="0"/>
      <w:divBdr>
        <w:top w:val="none" w:sz="0" w:space="0" w:color="auto"/>
        <w:left w:val="none" w:sz="0" w:space="0" w:color="auto"/>
        <w:bottom w:val="none" w:sz="0" w:space="0" w:color="auto"/>
        <w:right w:val="none" w:sz="0" w:space="0" w:color="auto"/>
      </w:divBdr>
    </w:div>
    <w:div w:id="1147160172">
      <w:bodyDiv w:val="1"/>
      <w:marLeft w:val="0"/>
      <w:marRight w:val="0"/>
      <w:marTop w:val="0"/>
      <w:marBottom w:val="0"/>
      <w:divBdr>
        <w:top w:val="none" w:sz="0" w:space="0" w:color="auto"/>
        <w:left w:val="none" w:sz="0" w:space="0" w:color="auto"/>
        <w:bottom w:val="none" w:sz="0" w:space="0" w:color="auto"/>
        <w:right w:val="none" w:sz="0" w:space="0" w:color="auto"/>
      </w:divBdr>
    </w:div>
    <w:div w:id="1200704660">
      <w:bodyDiv w:val="1"/>
      <w:marLeft w:val="0"/>
      <w:marRight w:val="0"/>
      <w:marTop w:val="0"/>
      <w:marBottom w:val="0"/>
      <w:divBdr>
        <w:top w:val="none" w:sz="0" w:space="0" w:color="auto"/>
        <w:left w:val="none" w:sz="0" w:space="0" w:color="auto"/>
        <w:bottom w:val="none" w:sz="0" w:space="0" w:color="auto"/>
        <w:right w:val="none" w:sz="0" w:space="0" w:color="auto"/>
      </w:divBdr>
    </w:div>
    <w:div w:id="1326740193">
      <w:bodyDiv w:val="1"/>
      <w:marLeft w:val="0"/>
      <w:marRight w:val="0"/>
      <w:marTop w:val="0"/>
      <w:marBottom w:val="0"/>
      <w:divBdr>
        <w:top w:val="none" w:sz="0" w:space="0" w:color="auto"/>
        <w:left w:val="none" w:sz="0" w:space="0" w:color="auto"/>
        <w:bottom w:val="none" w:sz="0" w:space="0" w:color="auto"/>
        <w:right w:val="none" w:sz="0" w:space="0" w:color="auto"/>
      </w:divBdr>
    </w:div>
    <w:div w:id="1405882532">
      <w:bodyDiv w:val="1"/>
      <w:marLeft w:val="0"/>
      <w:marRight w:val="0"/>
      <w:marTop w:val="0"/>
      <w:marBottom w:val="0"/>
      <w:divBdr>
        <w:top w:val="none" w:sz="0" w:space="0" w:color="auto"/>
        <w:left w:val="none" w:sz="0" w:space="0" w:color="auto"/>
        <w:bottom w:val="none" w:sz="0" w:space="0" w:color="auto"/>
        <w:right w:val="none" w:sz="0" w:space="0" w:color="auto"/>
      </w:divBdr>
    </w:div>
    <w:div w:id="1429083563">
      <w:bodyDiv w:val="1"/>
      <w:marLeft w:val="0"/>
      <w:marRight w:val="0"/>
      <w:marTop w:val="0"/>
      <w:marBottom w:val="0"/>
      <w:divBdr>
        <w:top w:val="none" w:sz="0" w:space="0" w:color="auto"/>
        <w:left w:val="none" w:sz="0" w:space="0" w:color="auto"/>
        <w:bottom w:val="none" w:sz="0" w:space="0" w:color="auto"/>
        <w:right w:val="none" w:sz="0" w:space="0" w:color="auto"/>
      </w:divBdr>
    </w:div>
    <w:div w:id="1512258774">
      <w:bodyDiv w:val="1"/>
      <w:marLeft w:val="0"/>
      <w:marRight w:val="0"/>
      <w:marTop w:val="0"/>
      <w:marBottom w:val="0"/>
      <w:divBdr>
        <w:top w:val="none" w:sz="0" w:space="0" w:color="auto"/>
        <w:left w:val="none" w:sz="0" w:space="0" w:color="auto"/>
        <w:bottom w:val="none" w:sz="0" w:space="0" w:color="auto"/>
        <w:right w:val="none" w:sz="0" w:space="0" w:color="auto"/>
      </w:divBdr>
    </w:div>
    <w:div w:id="20444755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file:///C:\Users\cardenas.9\AppData\Local\Microsoft\Windows\INetCache\Content.Outlook\WWEX0TK4\ospgrantsaccounting@osu.edu" TargetMode="External"/><Relationship Id="rId18" Type="http://schemas.openxmlformats.org/officeDocument/2006/relationships/hyperlink" Target="mailto:travel@osu.edu"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mailto:assetmanagement@osu.edu" TargetMode="External"/><Relationship Id="rId7" Type="http://schemas.openxmlformats.org/officeDocument/2006/relationships/webSettings" Target="webSettings.xml"/><Relationship Id="rId12" Type="http://schemas.openxmlformats.org/officeDocument/2006/relationships/hyperlink" Target="mailto:orhelpdesk@osu.edu" TargetMode="External"/><Relationship Id="rId17" Type="http://schemas.openxmlformats.org/officeDocument/2006/relationships/hyperlink" Target="mailto:or-gssc-general@osu.edu" TargetMode="External"/><Relationship Id="rId25" Type="http://schemas.openxmlformats.org/officeDocument/2006/relationships/hyperlink" Target="https://busfin.osu.edu/sites/default/files/fy24_period_close_dept_fiscal_payroll_processing_calendar.xlsx.xlsx" TargetMode="External"/><Relationship Id="rId2" Type="http://schemas.openxmlformats.org/officeDocument/2006/relationships/customXml" Target="../customXml/item2.xml"/><Relationship Id="rId16" Type="http://schemas.openxmlformats.org/officeDocument/2006/relationships/hyperlink" Target="mailto:BF-PRSM-OSUPUR@osu.edu" TargetMode="External"/><Relationship Id="rId20" Type="http://schemas.openxmlformats.org/officeDocument/2006/relationships/hyperlink" Target="https://admin.resources.osu.edu/workday/workday-for-core-users-finance/register-an-asset-manually"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ssetmanagement@osu.edu" TargetMode="External"/><Relationship Id="rId24" Type="http://schemas.openxmlformats.org/officeDocument/2006/relationships/hyperlink" Target="https://admin.resources.osu.edu/workday/workday-for-core-users-finance/advanced-costing-allocations-for-912-faculty" TargetMode="External"/><Relationship Id="rId5" Type="http://schemas.openxmlformats.org/officeDocument/2006/relationships/styles" Target="styles.xml"/><Relationship Id="rId15" Type="http://schemas.openxmlformats.org/officeDocument/2006/relationships/hyperlink" Target="mailto:pcard@osu.edu" TargetMode="External"/><Relationship Id="rId23" Type="http://schemas.openxmlformats.org/officeDocument/2006/relationships/hyperlink" Target="mailto:BF-Controller-Accounting@osu.edu" TargetMode="External"/><Relationship Id="rId28" Type="http://schemas.openxmlformats.org/officeDocument/2006/relationships/fontTable" Target="fontTable.xml"/><Relationship Id="rId10" Type="http://schemas.openxmlformats.org/officeDocument/2006/relationships/hyperlink" Target="mailto:BF-Controller-Accounting@osu.edu" TargetMode="External"/><Relationship Id="rId19" Type="http://schemas.openxmlformats.org/officeDocument/2006/relationships/hyperlink" Target="https://busfin.osu.edu/university-business/treasury/banking-servic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BF-CTL-PayrollAccounting@osu.edu" TargetMode="External"/><Relationship Id="rId22" Type="http://schemas.openxmlformats.org/officeDocument/2006/relationships/hyperlink" Target="mailto:BF-Controller-Accounting@osu.edu" TargetMode="External"/><Relationship Id="rId27"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hio State Palette">
      <a:dk1>
        <a:sysClr val="windowText" lastClr="000000"/>
      </a:dk1>
      <a:lt1>
        <a:srgbClr val="666666"/>
      </a:lt1>
      <a:dk2>
        <a:srgbClr val="C00000"/>
      </a:dk2>
      <a:lt2>
        <a:srgbClr val="666666"/>
      </a:lt2>
      <a:accent1>
        <a:srgbClr val="C00000"/>
      </a:accent1>
      <a:accent2>
        <a:srgbClr val="666666"/>
      </a:accent2>
      <a:accent3>
        <a:srgbClr val="000000"/>
      </a:accent3>
      <a:accent4>
        <a:srgbClr val="C00000"/>
      </a:accent4>
      <a:accent5>
        <a:srgbClr val="C00000"/>
      </a:accent5>
      <a:accent6>
        <a:srgbClr val="C00000"/>
      </a:accent6>
      <a:hlink>
        <a:srgbClr val="C00000"/>
      </a:hlink>
      <a:folHlink>
        <a:srgbClr val="C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8BA4178341F9F439405C8EA4DA5DA72" ma:contentTypeVersion="4" ma:contentTypeDescription="Create a new document." ma:contentTypeScope="" ma:versionID="f06b5fd6ea392082710d3d2fb4479536">
  <xsd:schema xmlns:xsd="http://www.w3.org/2001/XMLSchema" xmlns:xs="http://www.w3.org/2001/XMLSchema" xmlns:p="http://schemas.microsoft.com/office/2006/metadata/properties" xmlns:ns2="6db1270a-10a3-4474-b52d-240285090a54" targetNamespace="http://schemas.microsoft.com/office/2006/metadata/properties" ma:root="true" ma:fieldsID="ba2b9f1dba22fdfe2786e0acc506ee04" ns2:_="">
    <xsd:import namespace="6db1270a-10a3-4474-b52d-240285090a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b1270a-10a3-4474-b52d-240285090a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58F03E-DB96-46AA-83D2-D29B20AE8FEB}">
  <ds:schemaRefs>
    <ds:schemaRef ds:uri="http://schemas.microsoft.com/sharepoint/v3/contenttype/forms"/>
  </ds:schemaRefs>
</ds:datastoreItem>
</file>

<file path=customXml/itemProps2.xml><?xml version="1.0" encoding="utf-8"?>
<ds:datastoreItem xmlns:ds="http://schemas.openxmlformats.org/officeDocument/2006/customXml" ds:itemID="{6C5791AF-9FD7-4591-A5C4-39176E06A66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FD7E566-81F8-4A5B-83BD-C79F615308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b1270a-10a3-4474-b52d-240285090a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6</Pages>
  <Words>2642</Words>
  <Characters>15066</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The Ohio State University</Company>
  <LinksUpToDate>false</LinksUpToDate>
  <CharactersWithSpaces>17673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Lonsert, Juliette</cp:lastModifiedBy>
  <cp:revision>14</cp:revision>
  <cp:lastPrinted>2022-06-07T11:46:00Z</cp:lastPrinted>
  <dcterms:created xsi:type="dcterms:W3CDTF">2025-02-04T20:13:00Z</dcterms:created>
  <dcterms:modified xsi:type="dcterms:W3CDTF">2025-02-28T16:15:00Z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0x01010028BA4178341F9F439405C8EA4DA5DA72</vt:lpwstr>
  </property>
</Properties>
</file>